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157717">
        <w:trPr>
          <w:trHeight w:hRule="exact" w:val="1528"/>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5543" w:type="dxa"/>
            <w:gridSpan w:val="4"/>
            <w:shd w:val="clear" w:color="000000" w:fill="FFFFFF"/>
            <w:tcMar>
              <w:left w:w="34" w:type="dxa"/>
              <w:right w:w="34" w:type="dxa"/>
            </w:tcMar>
          </w:tcPr>
          <w:p w:rsidR="00157717" w:rsidRDefault="00054FEF">
            <w:pPr>
              <w:spacing w:after="0" w:line="240" w:lineRule="auto"/>
              <w:jc w:val="both"/>
            </w:pPr>
            <w:r>
              <w:rPr>
                <w:rFonts w:ascii="Times New Roman" w:hAnsi="Times New Roman" w:cs="Times New Roman"/>
                <w:color w:val="000000"/>
              </w:rPr>
              <w:t>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28.03.2022 №28.</w:t>
            </w:r>
          </w:p>
        </w:tc>
      </w:tr>
      <w:tr w:rsidR="00157717">
        <w:trPr>
          <w:trHeight w:hRule="exact" w:val="138"/>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993" w:type="dxa"/>
          </w:tcPr>
          <w:p w:rsidR="00157717" w:rsidRDefault="00157717"/>
        </w:tc>
        <w:tc>
          <w:tcPr>
            <w:tcW w:w="2836" w:type="dxa"/>
          </w:tcPr>
          <w:p w:rsidR="00157717" w:rsidRDefault="00157717"/>
        </w:tc>
      </w:tr>
      <w:tr w:rsidR="00157717">
        <w:trPr>
          <w:trHeight w:hRule="exact" w:val="585"/>
        </w:trPr>
        <w:tc>
          <w:tcPr>
            <w:tcW w:w="10221" w:type="dxa"/>
            <w:gridSpan w:val="10"/>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157717" w:rsidRDefault="00054FEF">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157717">
        <w:trPr>
          <w:trHeight w:hRule="exact" w:val="314"/>
        </w:trPr>
        <w:tc>
          <w:tcPr>
            <w:tcW w:w="10221" w:type="dxa"/>
            <w:gridSpan w:val="10"/>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157717">
        <w:trPr>
          <w:trHeight w:hRule="exact" w:val="211"/>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993" w:type="dxa"/>
          </w:tcPr>
          <w:p w:rsidR="00157717" w:rsidRDefault="00157717"/>
        </w:tc>
        <w:tc>
          <w:tcPr>
            <w:tcW w:w="2836" w:type="dxa"/>
          </w:tcPr>
          <w:p w:rsidR="00157717" w:rsidRDefault="00157717"/>
        </w:tc>
      </w:tr>
      <w:tr w:rsidR="00157717">
        <w:trPr>
          <w:trHeight w:hRule="exact" w:val="277"/>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3842" w:type="dxa"/>
            <w:gridSpan w:val="2"/>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УТВЕРЖДАЮ</w:t>
            </w:r>
          </w:p>
        </w:tc>
      </w:tr>
      <w:tr w:rsidR="00157717">
        <w:trPr>
          <w:trHeight w:hRule="exact" w:val="972"/>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3842" w:type="dxa"/>
            <w:gridSpan w:val="2"/>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157717" w:rsidRDefault="00157717">
            <w:pPr>
              <w:spacing w:after="0" w:line="240" w:lineRule="auto"/>
              <w:jc w:val="center"/>
              <w:rPr>
                <w:sz w:val="24"/>
                <w:szCs w:val="24"/>
              </w:rPr>
            </w:pPr>
          </w:p>
          <w:p w:rsidR="00157717" w:rsidRDefault="00054FEF">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157717">
        <w:trPr>
          <w:trHeight w:hRule="exact" w:val="277"/>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3842" w:type="dxa"/>
            <w:gridSpan w:val="2"/>
            <w:shd w:val="clear" w:color="000000" w:fill="FFFFFF"/>
            <w:tcMar>
              <w:left w:w="34" w:type="dxa"/>
              <w:right w:w="34" w:type="dxa"/>
            </w:tcMar>
          </w:tcPr>
          <w:p w:rsidR="00157717" w:rsidRDefault="00054FEF">
            <w:pPr>
              <w:spacing w:after="0" w:line="240" w:lineRule="auto"/>
              <w:jc w:val="right"/>
              <w:rPr>
                <w:sz w:val="24"/>
                <w:szCs w:val="24"/>
              </w:rPr>
            </w:pPr>
            <w:r>
              <w:rPr>
                <w:rFonts w:ascii="Times New Roman" w:hAnsi="Times New Roman" w:cs="Times New Roman"/>
                <w:color w:val="000000"/>
                <w:sz w:val="24"/>
                <w:szCs w:val="24"/>
              </w:rPr>
              <w:t>28.03.2022</w:t>
            </w:r>
          </w:p>
        </w:tc>
      </w:tr>
      <w:tr w:rsidR="00157717">
        <w:trPr>
          <w:trHeight w:hRule="exact" w:val="277"/>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993" w:type="dxa"/>
          </w:tcPr>
          <w:p w:rsidR="00157717" w:rsidRDefault="00157717"/>
        </w:tc>
        <w:tc>
          <w:tcPr>
            <w:tcW w:w="2836" w:type="dxa"/>
          </w:tcPr>
          <w:p w:rsidR="00157717" w:rsidRDefault="00157717"/>
        </w:tc>
      </w:tr>
      <w:tr w:rsidR="00157717">
        <w:trPr>
          <w:trHeight w:hRule="exact" w:val="416"/>
        </w:trPr>
        <w:tc>
          <w:tcPr>
            <w:tcW w:w="10221" w:type="dxa"/>
            <w:gridSpan w:val="10"/>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157717">
        <w:trPr>
          <w:trHeight w:hRule="exact" w:val="775"/>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4834" w:type="dxa"/>
            <w:gridSpan w:val="5"/>
            <w:shd w:val="clear" w:color="000000" w:fill="FFFFFF"/>
            <w:tcMar>
              <w:left w:w="34" w:type="dxa"/>
              <w:right w:w="34" w:type="dxa"/>
            </w:tcMar>
          </w:tcPr>
          <w:p w:rsidR="00157717" w:rsidRDefault="00054FEF">
            <w:pPr>
              <w:spacing w:after="0" w:line="240" w:lineRule="auto"/>
              <w:jc w:val="center"/>
              <w:rPr>
                <w:sz w:val="32"/>
                <w:szCs w:val="32"/>
              </w:rPr>
            </w:pPr>
            <w:r>
              <w:rPr>
                <w:rFonts w:ascii="Times New Roman" w:hAnsi="Times New Roman" w:cs="Times New Roman"/>
                <w:color w:val="000000"/>
                <w:sz w:val="32"/>
                <w:szCs w:val="32"/>
              </w:rPr>
              <w:t>Современный русский язык</w:t>
            </w:r>
          </w:p>
          <w:p w:rsidR="00157717" w:rsidRDefault="00054FEF">
            <w:pPr>
              <w:spacing w:after="0" w:line="240" w:lineRule="auto"/>
              <w:jc w:val="center"/>
              <w:rPr>
                <w:sz w:val="32"/>
                <w:szCs w:val="32"/>
              </w:rPr>
            </w:pPr>
            <w:r>
              <w:rPr>
                <w:rFonts w:ascii="Times New Roman" w:hAnsi="Times New Roman" w:cs="Times New Roman"/>
                <w:color w:val="000000"/>
                <w:sz w:val="32"/>
                <w:szCs w:val="32"/>
              </w:rPr>
              <w:t>К.М.06.01.01</w:t>
            </w:r>
          </w:p>
        </w:tc>
        <w:tc>
          <w:tcPr>
            <w:tcW w:w="2836" w:type="dxa"/>
          </w:tcPr>
          <w:p w:rsidR="00157717" w:rsidRDefault="00157717"/>
        </w:tc>
      </w:tr>
      <w:tr w:rsidR="00157717">
        <w:trPr>
          <w:trHeight w:hRule="exact" w:val="277"/>
        </w:trPr>
        <w:tc>
          <w:tcPr>
            <w:tcW w:w="10221" w:type="dxa"/>
            <w:gridSpan w:val="10"/>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157717">
        <w:trPr>
          <w:trHeight w:hRule="exact" w:val="1396"/>
        </w:trPr>
        <w:tc>
          <w:tcPr>
            <w:tcW w:w="143" w:type="dxa"/>
          </w:tcPr>
          <w:p w:rsidR="00157717" w:rsidRDefault="00157717"/>
        </w:tc>
        <w:tc>
          <w:tcPr>
            <w:tcW w:w="285" w:type="dxa"/>
          </w:tcPr>
          <w:p w:rsidR="00157717" w:rsidRDefault="00157717"/>
        </w:tc>
        <w:tc>
          <w:tcPr>
            <w:tcW w:w="9795" w:type="dxa"/>
            <w:gridSpan w:val="8"/>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Направление подготовки: 44.03.05 Педагогическое образование (с двумя профилями подготовки) (высшее образование - бакалавриат)</w:t>
            </w:r>
          </w:p>
          <w:p w:rsidR="00157717" w:rsidRDefault="00054FEF">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образование и Иностранный язык (английский язык)»</w:t>
            </w:r>
          </w:p>
          <w:p w:rsidR="00157717" w:rsidRDefault="00054FE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157717">
        <w:trPr>
          <w:trHeight w:hRule="exact" w:val="833"/>
        </w:trPr>
        <w:tc>
          <w:tcPr>
            <w:tcW w:w="10221" w:type="dxa"/>
            <w:gridSpan w:val="10"/>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157717">
        <w:trPr>
          <w:trHeight w:hRule="exact" w:val="277"/>
        </w:trPr>
        <w:tc>
          <w:tcPr>
            <w:tcW w:w="3984" w:type="dxa"/>
            <w:gridSpan w:val="5"/>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157717" w:rsidRDefault="00157717"/>
        </w:tc>
        <w:tc>
          <w:tcPr>
            <w:tcW w:w="426" w:type="dxa"/>
          </w:tcPr>
          <w:p w:rsidR="00157717" w:rsidRDefault="00157717"/>
        </w:tc>
        <w:tc>
          <w:tcPr>
            <w:tcW w:w="1277" w:type="dxa"/>
          </w:tcPr>
          <w:p w:rsidR="00157717" w:rsidRDefault="00157717"/>
        </w:tc>
        <w:tc>
          <w:tcPr>
            <w:tcW w:w="993" w:type="dxa"/>
          </w:tcPr>
          <w:p w:rsidR="00157717" w:rsidRDefault="00157717"/>
        </w:tc>
        <w:tc>
          <w:tcPr>
            <w:tcW w:w="2836" w:type="dxa"/>
          </w:tcPr>
          <w:p w:rsidR="00157717" w:rsidRDefault="00157717"/>
        </w:tc>
      </w:tr>
      <w:tr w:rsidR="00157717">
        <w:trPr>
          <w:trHeight w:hRule="exact" w:val="155"/>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993" w:type="dxa"/>
          </w:tcPr>
          <w:p w:rsidR="00157717" w:rsidRDefault="00157717"/>
        </w:tc>
        <w:tc>
          <w:tcPr>
            <w:tcW w:w="2836" w:type="dxa"/>
          </w:tcPr>
          <w:p w:rsidR="00157717" w:rsidRDefault="00157717"/>
        </w:tc>
      </w:tr>
      <w:tr w:rsidR="0015771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ОБРАЗОВАНИЕ И НАУКА</w:t>
            </w:r>
          </w:p>
        </w:tc>
      </w:tr>
      <w:tr w:rsidR="00157717">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157717">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157717" w:rsidRDefault="00157717"/>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157717"/>
        </w:tc>
      </w:tr>
      <w:tr w:rsidR="00157717">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157717">
        <w:trPr>
          <w:trHeight w:hRule="exact" w:val="124"/>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993" w:type="dxa"/>
          </w:tcPr>
          <w:p w:rsidR="00157717" w:rsidRDefault="00157717"/>
        </w:tc>
        <w:tc>
          <w:tcPr>
            <w:tcW w:w="2836" w:type="dxa"/>
          </w:tcPr>
          <w:p w:rsidR="00157717" w:rsidRDefault="00157717"/>
        </w:tc>
      </w:tr>
      <w:tr w:rsidR="00157717">
        <w:trPr>
          <w:trHeight w:hRule="exact" w:val="277"/>
        </w:trPr>
        <w:tc>
          <w:tcPr>
            <w:tcW w:w="5118" w:type="dxa"/>
            <w:gridSpan w:val="7"/>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157717">
        <w:trPr>
          <w:trHeight w:hRule="exact" w:val="307"/>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5118" w:type="dxa"/>
            <w:gridSpan w:val="3"/>
            <w:vMerge/>
            <w:shd w:val="clear" w:color="000000" w:fill="FFFFFF"/>
            <w:tcMar>
              <w:left w:w="34" w:type="dxa"/>
              <w:right w:w="34" w:type="dxa"/>
            </w:tcMar>
          </w:tcPr>
          <w:p w:rsidR="00157717" w:rsidRDefault="00157717"/>
        </w:tc>
      </w:tr>
      <w:tr w:rsidR="00157717">
        <w:trPr>
          <w:trHeight w:hRule="exact" w:val="2416"/>
        </w:trPr>
        <w:tc>
          <w:tcPr>
            <w:tcW w:w="143" w:type="dxa"/>
          </w:tcPr>
          <w:p w:rsidR="00157717" w:rsidRDefault="00157717"/>
        </w:tc>
        <w:tc>
          <w:tcPr>
            <w:tcW w:w="285" w:type="dxa"/>
          </w:tcPr>
          <w:p w:rsidR="00157717" w:rsidRDefault="00157717"/>
        </w:tc>
        <w:tc>
          <w:tcPr>
            <w:tcW w:w="710" w:type="dxa"/>
          </w:tcPr>
          <w:p w:rsidR="00157717" w:rsidRDefault="00157717"/>
        </w:tc>
        <w:tc>
          <w:tcPr>
            <w:tcW w:w="1419" w:type="dxa"/>
          </w:tcPr>
          <w:p w:rsidR="00157717" w:rsidRDefault="00157717"/>
        </w:tc>
        <w:tc>
          <w:tcPr>
            <w:tcW w:w="1419" w:type="dxa"/>
          </w:tcPr>
          <w:p w:rsidR="00157717" w:rsidRDefault="00157717"/>
        </w:tc>
        <w:tc>
          <w:tcPr>
            <w:tcW w:w="710" w:type="dxa"/>
          </w:tcPr>
          <w:p w:rsidR="00157717" w:rsidRDefault="00157717"/>
        </w:tc>
        <w:tc>
          <w:tcPr>
            <w:tcW w:w="426" w:type="dxa"/>
          </w:tcPr>
          <w:p w:rsidR="00157717" w:rsidRDefault="00157717"/>
        </w:tc>
        <w:tc>
          <w:tcPr>
            <w:tcW w:w="1277" w:type="dxa"/>
          </w:tcPr>
          <w:p w:rsidR="00157717" w:rsidRDefault="00157717"/>
        </w:tc>
        <w:tc>
          <w:tcPr>
            <w:tcW w:w="993" w:type="dxa"/>
          </w:tcPr>
          <w:p w:rsidR="00157717" w:rsidRDefault="00157717"/>
        </w:tc>
        <w:tc>
          <w:tcPr>
            <w:tcW w:w="2836" w:type="dxa"/>
          </w:tcPr>
          <w:p w:rsidR="00157717" w:rsidRDefault="00157717"/>
        </w:tc>
      </w:tr>
      <w:tr w:rsidR="00157717">
        <w:trPr>
          <w:trHeight w:hRule="exact" w:val="277"/>
        </w:trPr>
        <w:tc>
          <w:tcPr>
            <w:tcW w:w="143" w:type="dxa"/>
          </w:tcPr>
          <w:p w:rsidR="00157717" w:rsidRDefault="00157717"/>
        </w:tc>
        <w:tc>
          <w:tcPr>
            <w:tcW w:w="10079" w:type="dxa"/>
            <w:gridSpan w:val="9"/>
            <w:vMerge w:val="restart"/>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157717">
        <w:trPr>
          <w:trHeight w:hRule="exact" w:val="138"/>
        </w:trPr>
        <w:tc>
          <w:tcPr>
            <w:tcW w:w="143" w:type="dxa"/>
          </w:tcPr>
          <w:p w:rsidR="00157717" w:rsidRDefault="00157717"/>
        </w:tc>
        <w:tc>
          <w:tcPr>
            <w:tcW w:w="10079" w:type="dxa"/>
            <w:gridSpan w:val="9"/>
            <w:vMerge/>
            <w:shd w:val="clear" w:color="000000" w:fill="FFFFFF"/>
            <w:tcMar>
              <w:left w:w="34" w:type="dxa"/>
              <w:right w:w="34" w:type="dxa"/>
            </w:tcMar>
          </w:tcPr>
          <w:p w:rsidR="00157717" w:rsidRDefault="00157717"/>
        </w:tc>
      </w:tr>
      <w:tr w:rsidR="00157717">
        <w:trPr>
          <w:trHeight w:hRule="exact" w:val="1666"/>
        </w:trPr>
        <w:tc>
          <w:tcPr>
            <w:tcW w:w="143" w:type="dxa"/>
          </w:tcPr>
          <w:p w:rsidR="00157717" w:rsidRDefault="00157717"/>
        </w:tc>
        <w:tc>
          <w:tcPr>
            <w:tcW w:w="10079" w:type="dxa"/>
            <w:gridSpan w:val="9"/>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157717" w:rsidRDefault="00157717">
            <w:pPr>
              <w:spacing w:after="0" w:line="240" w:lineRule="auto"/>
              <w:jc w:val="center"/>
              <w:rPr>
                <w:sz w:val="24"/>
                <w:szCs w:val="24"/>
              </w:rPr>
            </w:pPr>
          </w:p>
          <w:p w:rsidR="00157717" w:rsidRDefault="00054FEF">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157717" w:rsidRDefault="00157717">
            <w:pPr>
              <w:spacing w:after="0" w:line="240" w:lineRule="auto"/>
              <w:jc w:val="center"/>
              <w:rPr>
                <w:sz w:val="24"/>
                <w:szCs w:val="24"/>
              </w:rPr>
            </w:pPr>
          </w:p>
          <w:p w:rsidR="00157717" w:rsidRDefault="00054FEF">
            <w:pPr>
              <w:spacing w:after="0" w:line="240" w:lineRule="auto"/>
              <w:jc w:val="center"/>
              <w:rPr>
                <w:sz w:val="24"/>
                <w:szCs w:val="24"/>
              </w:rPr>
            </w:pPr>
            <w:r>
              <w:rPr>
                <w:rFonts w:ascii="Times New Roman" w:hAnsi="Times New Roman" w:cs="Times New Roman"/>
                <w:color w:val="000000"/>
                <w:sz w:val="24"/>
                <w:szCs w:val="24"/>
              </w:rPr>
              <w:t>Омск, 2022</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157717">
        <w:trPr>
          <w:trHeight w:hRule="exact" w:val="2222"/>
        </w:trPr>
        <w:tc>
          <w:tcPr>
            <w:tcW w:w="10788"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lastRenderedPageBreak/>
              <w:t>Составитель:</w:t>
            </w:r>
          </w:p>
          <w:p w:rsidR="00157717" w:rsidRDefault="00157717">
            <w:pPr>
              <w:spacing w:after="0" w:line="240" w:lineRule="auto"/>
              <w:rPr>
                <w:sz w:val="24"/>
                <w:szCs w:val="24"/>
              </w:rPr>
            </w:pPr>
          </w:p>
          <w:p w:rsidR="00157717" w:rsidRDefault="00054FEF">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157717" w:rsidRDefault="00157717">
            <w:pPr>
              <w:spacing w:after="0" w:line="240" w:lineRule="auto"/>
              <w:rPr>
                <w:sz w:val="24"/>
                <w:szCs w:val="24"/>
              </w:rPr>
            </w:pPr>
          </w:p>
          <w:p w:rsidR="00157717" w:rsidRDefault="00054FEF">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157717" w:rsidRDefault="00054FEF">
            <w:pPr>
              <w:spacing w:after="0" w:line="240" w:lineRule="auto"/>
              <w:rPr>
                <w:sz w:val="24"/>
                <w:szCs w:val="24"/>
              </w:rPr>
            </w:pPr>
            <w:r>
              <w:rPr>
                <w:rFonts w:ascii="Times New Roman" w:hAnsi="Times New Roman" w:cs="Times New Roman"/>
                <w:color w:val="000000"/>
                <w:sz w:val="24"/>
                <w:szCs w:val="24"/>
              </w:rPr>
              <w:t>Протокол от 25.03.2022 г.  №8</w:t>
            </w:r>
          </w:p>
        </w:tc>
      </w:tr>
      <w:tr w:rsidR="00157717">
        <w:trPr>
          <w:trHeight w:hRule="exact" w:val="277"/>
        </w:trPr>
        <w:tc>
          <w:tcPr>
            <w:tcW w:w="10788"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277"/>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157717">
        <w:trPr>
          <w:trHeight w:hRule="exact" w:val="555"/>
        </w:trPr>
        <w:tc>
          <w:tcPr>
            <w:tcW w:w="9640" w:type="dxa"/>
          </w:tcPr>
          <w:p w:rsidR="00157717" w:rsidRDefault="00157717"/>
        </w:tc>
      </w:tr>
      <w:tr w:rsidR="00157717">
        <w:trPr>
          <w:trHeight w:hRule="exact" w:val="8751"/>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157717" w:rsidRDefault="00054FEF">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157717" w:rsidRDefault="00054FEF">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157717" w:rsidRDefault="00054FEF">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157717" w:rsidRDefault="00054FEF">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57717" w:rsidRDefault="00054FEF">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157717" w:rsidRDefault="00054FEF">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157717" w:rsidRDefault="00054FEF">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157717" w:rsidRDefault="00054FEF">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157717" w:rsidRDefault="00054FEF">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57717" w:rsidRDefault="00054FEF">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157717" w:rsidRDefault="00054FEF">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277"/>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157717">
        <w:trPr>
          <w:trHeight w:hRule="exact" w:val="15113"/>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157717" w:rsidRDefault="00054FEF">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157717" w:rsidRDefault="00054FEF">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57717" w:rsidRDefault="00054FE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57717" w:rsidRDefault="00054FEF">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57717" w:rsidRDefault="00054FEF">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57717" w:rsidRDefault="00054FEF">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57717" w:rsidRDefault="00054FEF">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2022/2023 учебный год, утвержденным приказом ректора от 28.03.2022 №28;</w:t>
            </w:r>
          </w:p>
          <w:p w:rsidR="00157717" w:rsidRDefault="00054FEF">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в течение 2022/2023 учебного года:</w:t>
            </w:r>
          </w:p>
          <w:p w:rsidR="00157717" w:rsidRDefault="00054FEF">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555"/>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lastRenderedPageBreak/>
              <w:t>образовательной организации при согласовании со всеми участниками образовательного процесса.</w:t>
            </w:r>
          </w:p>
        </w:tc>
      </w:tr>
      <w:tr w:rsidR="00157717">
        <w:trPr>
          <w:trHeight w:hRule="exact" w:val="138"/>
        </w:trPr>
        <w:tc>
          <w:tcPr>
            <w:tcW w:w="9640" w:type="dxa"/>
          </w:tcPr>
          <w:p w:rsidR="00157717" w:rsidRDefault="00157717"/>
        </w:tc>
      </w:tr>
      <w:tr w:rsidR="00157717">
        <w:trPr>
          <w:trHeight w:hRule="exact" w:val="1125"/>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1. Наименование дисциплины: К.М.06.01.01 «Современный русский язык».</w:t>
            </w:r>
          </w:p>
          <w:p w:rsidR="00157717" w:rsidRDefault="00054FEF">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157717">
        <w:trPr>
          <w:trHeight w:hRule="exact" w:val="138"/>
        </w:trPr>
        <w:tc>
          <w:tcPr>
            <w:tcW w:w="9640" w:type="dxa"/>
          </w:tcPr>
          <w:p w:rsidR="00157717" w:rsidRDefault="00157717"/>
        </w:tc>
      </w:tr>
      <w:tr w:rsidR="00157717">
        <w:trPr>
          <w:trHeight w:hRule="exact" w:val="3530"/>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157717" w:rsidRDefault="00054FEF">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«Современный русский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157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Код компетенции: ПК-1</w:t>
            </w:r>
          </w:p>
          <w:p w:rsidR="00157717" w:rsidRDefault="00054FEF">
            <w:pPr>
              <w:spacing w:after="0" w:line="240" w:lineRule="auto"/>
              <w:rPr>
                <w:sz w:val="24"/>
                <w:szCs w:val="24"/>
              </w:rPr>
            </w:pPr>
            <w:r>
              <w:rPr>
                <w:rFonts w:ascii="Times New Roman" w:hAnsi="Times New Roman" w:cs="Times New Roman"/>
                <w:b/>
                <w:color w:val="000000"/>
                <w:sz w:val="24"/>
                <w:szCs w:val="24"/>
              </w:rPr>
              <w:t>Способен успешно взаимодействовать в различных ситуациях педагогического общения</w:t>
            </w:r>
          </w:p>
        </w:tc>
      </w:tr>
      <w:tr w:rsidR="00157717">
        <w:trPr>
          <w:trHeight w:hRule="exact" w:val="585"/>
        </w:trPr>
        <w:tc>
          <w:tcPr>
            <w:tcW w:w="9654" w:type="dxa"/>
            <w:shd w:val="clear" w:color="000000" w:fill="FFFFFF"/>
            <w:tcMar>
              <w:left w:w="34" w:type="dxa"/>
              <w:right w:w="34" w:type="dxa"/>
            </w:tcMar>
          </w:tcPr>
          <w:p w:rsidR="00157717" w:rsidRDefault="00157717">
            <w:pPr>
              <w:spacing w:after="0" w:line="240" w:lineRule="auto"/>
              <w:rPr>
                <w:sz w:val="24"/>
                <w:szCs w:val="24"/>
              </w:rPr>
            </w:pPr>
          </w:p>
          <w:p w:rsidR="00157717" w:rsidRDefault="00054FE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ПК-1.1 знать правила и нормы общения, требования к речевому поведению в различных коммуникативно-речевых ситуациях</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ПК-1.2 знать  виды, приемы и основные особенности слушания и чтения, говорения и письма как видов речевой деятельности</w:t>
            </w:r>
          </w:p>
        </w:tc>
      </w:tr>
      <w:tr w:rsidR="0015771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ПК-1.3 знать основные модели речевого поведения</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ПК-1.5 уметь реализовывать различные виды речевой деятельности в учебно-научном общении</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ПК-1.8 уметь реализовывать эффективную межличностную коммуникацию в устной и письменной форме</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ПК-1.10 владеть  приемами осуществления эффективного речевого воздействия в педагогическом общении</w:t>
            </w:r>
          </w:p>
        </w:tc>
      </w:tr>
      <w:tr w:rsidR="00157717">
        <w:trPr>
          <w:trHeight w:hRule="exact" w:val="277"/>
        </w:trPr>
        <w:tc>
          <w:tcPr>
            <w:tcW w:w="9640" w:type="dxa"/>
          </w:tcPr>
          <w:p w:rsidR="00157717" w:rsidRDefault="00157717"/>
        </w:tc>
      </w:tr>
      <w:tr w:rsidR="00157717">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Код компетенции: УК-4</w:t>
            </w:r>
          </w:p>
          <w:p w:rsidR="00157717" w:rsidRDefault="00054FEF">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157717">
        <w:trPr>
          <w:trHeight w:hRule="exact" w:val="585"/>
        </w:trPr>
        <w:tc>
          <w:tcPr>
            <w:tcW w:w="9654" w:type="dxa"/>
            <w:shd w:val="clear" w:color="000000" w:fill="FFFFFF"/>
            <w:tcMar>
              <w:left w:w="34" w:type="dxa"/>
              <w:right w:w="34" w:type="dxa"/>
            </w:tcMar>
          </w:tcPr>
          <w:p w:rsidR="00157717" w:rsidRDefault="00157717">
            <w:pPr>
              <w:spacing w:after="0" w:line="240" w:lineRule="auto"/>
              <w:rPr>
                <w:sz w:val="24"/>
                <w:szCs w:val="24"/>
              </w:rPr>
            </w:pPr>
          </w:p>
          <w:p w:rsidR="00157717" w:rsidRDefault="00054FEF">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15771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УК-4.1 знать основные нормы русского языка в области устной и письменной речи</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УК-4.3 знать основные особенности слушания, говорения, чтения и письма как видов речевой деятельности; основные модели речевого поведения</w:t>
            </w:r>
          </w:p>
        </w:tc>
      </w:tr>
      <w:tr w:rsidR="0015771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УК-4.4 знать основы речевых жанров актуальных для учебно-научного общения</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УК-4.6 знать основные средства создания вербальных и невербальных текстов в различных ситуациях личного и профессионально значимого общения</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УК-4.7 уметь реализовывать различные виды речевой деятельности в учебно-научном общении на русском языке</w:t>
            </w:r>
          </w:p>
        </w:tc>
      </w:tr>
      <w:tr w:rsidR="00157717">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УК-4.9 уметь осуществлять эффективную межличностную коммуникацию в устной и письменной форме на русском языке</w:t>
            </w:r>
          </w:p>
        </w:tc>
      </w:tr>
      <w:tr w:rsidR="00157717">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УК-4.11 уметь создавать и редактировать тексты основных жанров в деловой речи</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157717">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lastRenderedPageBreak/>
              <w:t>УК-4.12 владеть различными видами и приемами слушания, говорения, письма</w:t>
            </w:r>
          </w:p>
        </w:tc>
      </w:tr>
      <w:tr w:rsidR="00157717">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УК-4.14 владеть приемами создания устных и письменных текстов различных жанров в процессе учебно-научного общения</w:t>
            </w:r>
          </w:p>
        </w:tc>
      </w:tr>
      <w:tr w:rsidR="00157717">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УК-4.15 владеть мастерством публичных выступлений в учебно-научных ситуациях общения</w:t>
            </w:r>
          </w:p>
        </w:tc>
      </w:tr>
      <w:tr w:rsidR="00157717">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УК-4.16 владеть способами решения коммуникативных и речевых задач в конкретной ситуации общения</w:t>
            </w:r>
          </w:p>
        </w:tc>
      </w:tr>
      <w:tr w:rsidR="00157717">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УК-4.17 владеть техниками и приемами коммуникации в условиях межкультурного разнообразия</w:t>
            </w:r>
          </w:p>
        </w:tc>
      </w:tr>
      <w:tr w:rsidR="00157717">
        <w:trPr>
          <w:trHeight w:hRule="exact" w:val="416"/>
        </w:trPr>
        <w:tc>
          <w:tcPr>
            <w:tcW w:w="3970" w:type="dxa"/>
          </w:tcPr>
          <w:p w:rsidR="00157717" w:rsidRDefault="00157717"/>
        </w:tc>
        <w:tc>
          <w:tcPr>
            <w:tcW w:w="1702" w:type="dxa"/>
          </w:tcPr>
          <w:p w:rsidR="00157717" w:rsidRDefault="00157717"/>
        </w:tc>
        <w:tc>
          <w:tcPr>
            <w:tcW w:w="1702" w:type="dxa"/>
          </w:tcPr>
          <w:p w:rsidR="00157717" w:rsidRDefault="00157717"/>
        </w:tc>
        <w:tc>
          <w:tcPr>
            <w:tcW w:w="426" w:type="dxa"/>
          </w:tcPr>
          <w:p w:rsidR="00157717" w:rsidRDefault="00157717"/>
        </w:tc>
        <w:tc>
          <w:tcPr>
            <w:tcW w:w="710" w:type="dxa"/>
          </w:tcPr>
          <w:p w:rsidR="00157717" w:rsidRDefault="00157717"/>
        </w:tc>
        <w:tc>
          <w:tcPr>
            <w:tcW w:w="143" w:type="dxa"/>
          </w:tcPr>
          <w:p w:rsidR="00157717" w:rsidRDefault="00157717"/>
        </w:tc>
        <w:tc>
          <w:tcPr>
            <w:tcW w:w="993" w:type="dxa"/>
          </w:tcPr>
          <w:p w:rsidR="00157717" w:rsidRDefault="00157717"/>
        </w:tc>
      </w:tr>
      <w:tr w:rsidR="00157717">
        <w:trPr>
          <w:trHeight w:hRule="exact" w:val="304"/>
        </w:trPr>
        <w:tc>
          <w:tcPr>
            <w:tcW w:w="9654" w:type="dxa"/>
            <w:gridSpan w:val="7"/>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157717">
        <w:trPr>
          <w:trHeight w:hRule="exact" w:val="2178"/>
        </w:trPr>
        <w:tc>
          <w:tcPr>
            <w:tcW w:w="9654" w:type="dxa"/>
            <w:gridSpan w:val="7"/>
            <w:shd w:val="clear" w:color="000000" w:fill="FFFFFF"/>
            <w:tcMar>
              <w:left w:w="34" w:type="dxa"/>
              <w:right w:w="34" w:type="dxa"/>
            </w:tcMar>
          </w:tcPr>
          <w:p w:rsidR="00157717" w:rsidRDefault="00157717">
            <w:pPr>
              <w:spacing w:after="0" w:line="240" w:lineRule="auto"/>
              <w:jc w:val="both"/>
              <w:rPr>
                <w:sz w:val="24"/>
                <w:szCs w:val="24"/>
              </w:rPr>
            </w:pPr>
          </w:p>
          <w:p w:rsidR="00157717" w:rsidRDefault="00054FEF">
            <w:pPr>
              <w:spacing w:after="0" w:line="240" w:lineRule="auto"/>
              <w:jc w:val="both"/>
              <w:rPr>
                <w:sz w:val="24"/>
                <w:szCs w:val="24"/>
              </w:rPr>
            </w:pPr>
            <w:r>
              <w:rPr>
                <w:rFonts w:ascii="Times New Roman" w:hAnsi="Times New Roman" w:cs="Times New Roman"/>
                <w:color w:val="000000"/>
                <w:sz w:val="24"/>
                <w:szCs w:val="24"/>
              </w:rPr>
              <w:t>Дисциплина К.М.06.01.01 «Современный русский язык»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rsidR="00157717">
        <w:trPr>
          <w:trHeight w:hRule="exact" w:val="138"/>
        </w:trPr>
        <w:tc>
          <w:tcPr>
            <w:tcW w:w="3970" w:type="dxa"/>
          </w:tcPr>
          <w:p w:rsidR="00157717" w:rsidRDefault="00157717"/>
        </w:tc>
        <w:tc>
          <w:tcPr>
            <w:tcW w:w="1702" w:type="dxa"/>
          </w:tcPr>
          <w:p w:rsidR="00157717" w:rsidRDefault="00157717"/>
        </w:tc>
        <w:tc>
          <w:tcPr>
            <w:tcW w:w="1702" w:type="dxa"/>
          </w:tcPr>
          <w:p w:rsidR="00157717" w:rsidRDefault="00157717"/>
        </w:tc>
        <w:tc>
          <w:tcPr>
            <w:tcW w:w="426" w:type="dxa"/>
          </w:tcPr>
          <w:p w:rsidR="00157717" w:rsidRDefault="00157717"/>
        </w:tc>
        <w:tc>
          <w:tcPr>
            <w:tcW w:w="710" w:type="dxa"/>
          </w:tcPr>
          <w:p w:rsidR="00157717" w:rsidRDefault="00157717"/>
        </w:tc>
        <w:tc>
          <w:tcPr>
            <w:tcW w:w="143" w:type="dxa"/>
          </w:tcPr>
          <w:p w:rsidR="00157717" w:rsidRDefault="00157717"/>
        </w:tc>
        <w:tc>
          <w:tcPr>
            <w:tcW w:w="993" w:type="dxa"/>
          </w:tcPr>
          <w:p w:rsidR="00157717" w:rsidRDefault="00157717"/>
        </w:tc>
      </w:tr>
      <w:tr w:rsidR="0015771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Коды</w:t>
            </w:r>
          </w:p>
          <w:p w:rsidR="00157717" w:rsidRDefault="00054FEF">
            <w:pPr>
              <w:spacing w:after="0" w:line="240" w:lineRule="auto"/>
              <w:jc w:val="center"/>
              <w:rPr>
                <w:sz w:val="24"/>
                <w:szCs w:val="24"/>
              </w:rPr>
            </w:pPr>
            <w:r>
              <w:rPr>
                <w:rFonts w:ascii="Times New Roman" w:hAnsi="Times New Roman" w:cs="Times New Roman"/>
                <w:color w:val="000000"/>
                <w:sz w:val="24"/>
                <w:szCs w:val="24"/>
              </w:rPr>
              <w:t>форми-</w:t>
            </w:r>
          </w:p>
          <w:p w:rsidR="00157717" w:rsidRDefault="00054FEF">
            <w:pPr>
              <w:spacing w:after="0" w:line="240" w:lineRule="auto"/>
              <w:jc w:val="center"/>
              <w:rPr>
                <w:sz w:val="24"/>
                <w:szCs w:val="24"/>
              </w:rPr>
            </w:pPr>
            <w:r>
              <w:rPr>
                <w:rFonts w:ascii="Times New Roman" w:hAnsi="Times New Roman" w:cs="Times New Roman"/>
                <w:color w:val="000000"/>
                <w:sz w:val="24"/>
                <w:szCs w:val="24"/>
              </w:rPr>
              <w:t>руемых</w:t>
            </w:r>
          </w:p>
          <w:p w:rsidR="00157717" w:rsidRDefault="00054FEF">
            <w:pPr>
              <w:spacing w:after="0" w:line="240" w:lineRule="auto"/>
              <w:jc w:val="center"/>
              <w:rPr>
                <w:sz w:val="24"/>
                <w:szCs w:val="24"/>
              </w:rPr>
            </w:pPr>
            <w:r>
              <w:rPr>
                <w:rFonts w:ascii="Times New Roman" w:hAnsi="Times New Roman" w:cs="Times New Roman"/>
                <w:color w:val="000000"/>
                <w:sz w:val="24"/>
                <w:szCs w:val="24"/>
              </w:rPr>
              <w:t>компе-</w:t>
            </w:r>
          </w:p>
          <w:p w:rsidR="00157717" w:rsidRDefault="00054FEF">
            <w:pPr>
              <w:spacing w:after="0" w:line="240" w:lineRule="auto"/>
              <w:jc w:val="center"/>
              <w:rPr>
                <w:sz w:val="24"/>
                <w:szCs w:val="24"/>
              </w:rPr>
            </w:pPr>
            <w:r>
              <w:rPr>
                <w:rFonts w:ascii="Times New Roman" w:hAnsi="Times New Roman" w:cs="Times New Roman"/>
                <w:color w:val="000000"/>
                <w:sz w:val="24"/>
                <w:szCs w:val="24"/>
              </w:rPr>
              <w:t>тенций</w:t>
            </w:r>
          </w:p>
        </w:tc>
      </w:tr>
      <w:tr w:rsidR="00157717">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157717"/>
        </w:tc>
      </w:tr>
      <w:tr w:rsidR="00157717">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157717"/>
        </w:tc>
      </w:tr>
      <w:tr w:rsidR="00157717">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pPr>
            <w:r>
              <w:rPr>
                <w:rFonts w:ascii="Times New Roman" w:hAnsi="Times New Roman" w:cs="Times New Roman"/>
                <w:color w:val="000000"/>
              </w:rPr>
              <w:t>Методика преподавания русского языка</w:t>
            </w:r>
          </w:p>
          <w:p w:rsidR="00157717" w:rsidRDefault="00054FEF">
            <w:pPr>
              <w:spacing w:after="0" w:line="240" w:lineRule="auto"/>
              <w:jc w:val="center"/>
            </w:pPr>
            <w:r>
              <w:rPr>
                <w:rFonts w:ascii="Times New Roman" w:hAnsi="Times New Roman" w:cs="Times New Roman"/>
                <w:color w:val="000000"/>
              </w:rPr>
              <w:t>Педагогическое мастерство и педагогическая техника учителя начальных классов</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УК-4, ПК-1</w:t>
            </w:r>
          </w:p>
        </w:tc>
      </w:tr>
      <w:tr w:rsidR="00157717">
        <w:trPr>
          <w:trHeight w:hRule="exact" w:val="138"/>
        </w:trPr>
        <w:tc>
          <w:tcPr>
            <w:tcW w:w="3970" w:type="dxa"/>
          </w:tcPr>
          <w:p w:rsidR="00157717" w:rsidRDefault="00157717"/>
        </w:tc>
        <w:tc>
          <w:tcPr>
            <w:tcW w:w="1702" w:type="dxa"/>
          </w:tcPr>
          <w:p w:rsidR="00157717" w:rsidRDefault="00157717"/>
        </w:tc>
        <w:tc>
          <w:tcPr>
            <w:tcW w:w="1702" w:type="dxa"/>
          </w:tcPr>
          <w:p w:rsidR="00157717" w:rsidRDefault="00157717"/>
        </w:tc>
        <w:tc>
          <w:tcPr>
            <w:tcW w:w="426" w:type="dxa"/>
          </w:tcPr>
          <w:p w:rsidR="00157717" w:rsidRDefault="00157717"/>
        </w:tc>
        <w:tc>
          <w:tcPr>
            <w:tcW w:w="710" w:type="dxa"/>
          </w:tcPr>
          <w:p w:rsidR="00157717" w:rsidRDefault="00157717"/>
        </w:tc>
        <w:tc>
          <w:tcPr>
            <w:tcW w:w="143" w:type="dxa"/>
          </w:tcPr>
          <w:p w:rsidR="00157717" w:rsidRDefault="00157717"/>
        </w:tc>
        <w:tc>
          <w:tcPr>
            <w:tcW w:w="993" w:type="dxa"/>
          </w:tcPr>
          <w:p w:rsidR="00157717" w:rsidRDefault="00157717"/>
        </w:tc>
      </w:tr>
      <w:tr w:rsidR="00157717">
        <w:trPr>
          <w:trHeight w:hRule="exact" w:val="1125"/>
        </w:trPr>
        <w:tc>
          <w:tcPr>
            <w:tcW w:w="9654" w:type="dxa"/>
            <w:gridSpan w:val="7"/>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157717">
        <w:trPr>
          <w:trHeight w:hRule="exact" w:val="585"/>
        </w:trPr>
        <w:tc>
          <w:tcPr>
            <w:tcW w:w="9654" w:type="dxa"/>
            <w:gridSpan w:val="7"/>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157717" w:rsidRDefault="00054FEF">
            <w:pPr>
              <w:spacing w:after="0" w:line="240" w:lineRule="auto"/>
              <w:jc w:val="center"/>
              <w:rPr>
                <w:sz w:val="24"/>
                <w:szCs w:val="24"/>
              </w:rPr>
            </w:pPr>
            <w:r>
              <w:rPr>
                <w:rFonts w:ascii="Times New Roman" w:hAnsi="Times New Roman" w:cs="Times New Roman"/>
                <w:color w:val="000000"/>
                <w:sz w:val="24"/>
                <w:szCs w:val="24"/>
              </w:rPr>
              <w:t>Из них:</w:t>
            </w:r>
          </w:p>
        </w:tc>
      </w:tr>
      <w:tr w:rsidR="00157717">
        <w:trPr>
          <w:trHeight w:hRule="exact" w:val="138"/>
        </w:trPr>
        <w:tc>
          <w:tcPr>
            <w:tcW w:w="3970" w:type="dxa"/>
          </w:tcPr>
          <w:p w:rsidR="00157717" w:rsidRDefault="00157717"/>
        </w:tc>
        <w:tc>
          <w:tcPr>
            <w:tcW w:w="1702" w:type="dxa"/>
          </w:tcPr>
          <w:p w:rsidR="00157717" w:rsidRDefault="00157717"/>
        </w:tc>
        <w:tc>
          <w:tcPr>
            <w:tcW w:w="1702" w:type="dxa"/>
          </w:tcPr>
          <w:p w:rsidR="00157717" w:rsidRDefault="00157717"/>
        </w:tc>
        <w:tc>
          <w:tcPr>
            <w:tcW w:w="426" w:type="dxa"/>
          </w:tcPr>
          <w:p w:rsidR="00157717" w:rsidRDefault="00157717"/>
        </w:tc>
        <w:tc>
          <w:tcPr>
            <w:tcW w:w="710" w:type="dxa"/>
          </w:tcPr>
          <w:p w:rsidR="00157717" w:rsidRDefault="00157717"/>
        </w:tc>
        <w:tc>
          <w:tcPr>
            <w:tcW w:w="143" w:type="dxa"/>
          </w:tcPr>
          <w:p w:rsidR="00157717" w:rsidRDefault="00157717"/>
        </w:tc>
        <w:tc>
          <w:tcPr>
            <w:tcW w:w="993" w:type="dxa"/>
          </w:tcPr>
          <w:p w:rsidR="00157717" w:rsidRDefault="00157717"/>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6</w:t>
            </w:r>
          </w:p>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4</w:t>
            </w:r>
          </w:p>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191</w:t>
            </w:r>
          </w:p>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13</w:t>
            </w:r>
          </w:p>
        </w:tc>
      </w:tr>
      <w:tr w:rsidR="00157717">
        <w:trPr>
          <w:trHeight w:hRule="exact" w:val="416"/>
        </w:trPr>
        <w:tc>
          <w:tcPr>
            <w:tcW w:w="3970" w:type="dxa"/>
          </w:tcPr>
          <w:p w:rsidR="00157717" w:rsidRDefault="00157717"/>
        </w:tc>
        <w:tc>
          <w:tcPr>
            <w:tcW w:w="1702" w:type="dxa"/>
          </w:tcPr>
          <w:p w:rsidR="00157717" w:rsidRDefault="00157717"/>
        </w:tc>
        <w:tc>
          <w:tcPr>
            <w:tcW w:w="1702" w:type="dxa"/>
          </w:tcPr>
          <w:p w:rsidR="00157717" w:rsidRDefault="00157717"/>
        </w:tc>
        <w:tc>
          <w:tcPr>
            <w:tcW w:w="426" w:type="dxa"/>
          </w:tcPr>
          <w:p w:rsidR="00157717" w:rsidRDefault="00157717"/>
        </w:tc>
        <w:tc>
          <w:tcPr>
            <w:tcW w:w="710" w:type="dxa"/>
          </w:tcPr>
          <w:p w:rsidR="00157717" w:rsidRDefault="00157717"/>
        </w:tc>
        <w:tc>
          <w:tcPr>
            <w:tcW w:w="143" w:type="dxa"/>
          </w:tcPr>
          <w:p w:rsidR="00157717" w:rsidRDefault="00157717"/>
        </w:tc>
        <w:tc>
          <w:tcPr>
            <w:tcW w:w="993" w:type="dxa"/>
          </w:tcPr>
          <w:p w:rsidR="00157717" w:rsidRDefault="00157717"/>
        </w:tc>
      </w:tr>
      <w:tr w:rsidR="00157717">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экзамены 1</w:t>
            </w:r>
          </w:p>
          <w:p w:rsidR="00157717" w:rsidRDefault="00054FEF">
            <w:pPr>
              <w:spacing w:after="0" w:line="240" w:lineRule="auto"/>
              <w:jc w:val="center"/>
              <w:rPr>
                <w:sz w:val="24"/>
                <w:szCs w:val="24"/>
              </w:rPr>
            </w:pPr>
            <w:r>
              <w:rPr>
                <w:rFonts w:ascii="Times New Roman" w:hAnsi="Times New Roman" w:cs="Times New Roman"/>
                <w:color w:val="000000"/>
                <w:sz w:val="24"/>
                <w:szCs w:val="24"/>
              </w:rPr>
              <w:t>зачеты 1</w:t>
            </w:r>
          </w:p>
        </w:tc>
      </w:tr>
      <w:tr w:rsidR="00157717">
        <w:trPr>
          <w:trHeight w:hRule="exact" w:val="277"/>
        </w:trPr>
        <w:tc>
          <w:tcPr>
            <w:tcW w:w="3970" w:type="dxa"/>
          </w:tcPr>
          <w:p w:rsidR="00157717" w:rsidRDefault="00157717"/>
        </w:tc>
        <w:tc>
          <w:tcPr>
            <w:tcW w:w="1702" w:type="dxa"/>
          </w:tcPr>
          <w:p w:rsidR="00157717" w:rsidRDefault="00157717"/>
        </w:tc>
        <w:tc>
          <w:tcPr>
            <w:tcW w:w="1702" w:type="dxa"/>
          </w:tcPr>
          <w:p w:rsidR="00157717" w:rsidRDefault="00157717"/>
        </w:tc>
        <w:tc>
          <w:tcPr>
            <w:tcW w:w="426" w:type="dxa"/>
          </w:tcPr>
          <w:p w:rsidR="00157717" w:rsidRDefault="00157717"/>
        </w:tc>
        <w:tc>
          <w:tcPr>
            <w:tcW w:w="710" w:type="dxa"/>
          </w:tcPr>
          <w:p w:rsidR="00157717" w:rsidRDefault="00157717"/>
        </w:tc>
        <w:tc>
          <w:tcPr>
            <w:tcW w:w="143" w:type="dxa"/>
          </w:tcPr>
          <w:p w:rsidR="00157717" w:rsidRDefault="00157717"/>
        </w:tc>
        <w:tc>
          <w:tcPr>
            <w:tcW w:w="993" w:type="dxa"/>
          </w:tcPr>
          <w:p w:rsidR="00157717" w:rsidRDefault="00157717"/>
        </w:tc>
      </w:tr>
      <w:tr w:rsidR="00157717">
        <w:trPr>
          <w:trHeight w:hRule="exact" w:val="1666"/>
        </w:trPr>
        <w:tc>
          <w:tcPr>
            <w:tcW w:w="9654" w:type="dxa"/>
            <w:gridSpan w:val="7"/>
            <w:shd w:val="clear" w:color="000000" w:fill="FFFFFF"/>
            <w:tcMar>
              <w:left w:w="34" w:type="dxa"/>
              <w:right w:w="34" w:type="dxa"/>
            </w:tcMar>
          </w:tcPr>
          <w:p w:rsidR="00157717" w:rsidRDefault="00157717">
            <w:pPr>
              <w:spacing w:after="0" w:line="240" w:lineRule="auto"/>
              <w:jc w:val="center"/>
              <w:rPr>
                <w:sz w:val="24"/>
                <w:szCs w:val="24"/>
              </w:rPr>
            </w:pPr>
          </w:p>
          <w:p w:rsidR="00157717" w:rsidRDefault="00054FEF">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157717" w:rsidRDefault="00157717">
            <w:pPr>
              <w:spacing w:after="0" w:line="240" w:lineRule="auto"/>
              <w:jc w:val="center"/>
              <w:rPr>
                <w:sz w:val="24"/>
                <w:szCs w:val="24"/>
              </w:rPr>
            </w:pPr>
          </w:p>
          <w:p w:rsidR="00157717" w:rsidRDefault="00054FEF">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157717">
        <w:trPr>
          <w:trHeight w:hRule="exact" w:val="416"/>
        </w:trPr>
        <w:tc>
          <w:tcPr>
            <w:tcW w:w="3970" w:type="dxa"/>
          </w:tcPr>
          <w:p w:rsidR="00157717" w:rsidRDefault="00157717"/>
        </w:tc>
        <w:tc>
          <w:tcPr>
            <w:tcW w:w="1702" w:type="dxa"/>
          </w:tcPr>
          <w:p w:rsidR="00157717" w:rsidRDefault="00157717"/>
        </w:tc>
        <w:tc>
          <w:tcPr>
            <w:tcW w:w="1702" w:type="dxa"/>
          </w:tcPr>
          <w:p w:rsidR="00157717" w:rsidRDefault="00157717"/>
        </w:tc>
        <w:tc>
          <w:tcPr>
            <w:tcW w:w="426" w:type="dxa"/>
          </w:tcPr>
          <w:p w:rsidR="00157717" w:rsidRDefault="00157717"/>
        </w:tc>
        <w:tc>
          <w:tcPr>
            <w:tcW w:w="710" w:type="dxa"/>
          </w:tcPr>
          <w:p w:rsidR="00157717" w:rsidRDefault="00157717"/>
        </w:tc>
        <w:tc>
          <w:tcPr>
            <w:tcW w:w="143" w:type="dxa"/>
          </w:tcPr>
          <w:p w:rsidR="00157717" w:rsidRDefault="00157717"/>
        </w:tc>
        <w:tc>
          <w:tcPr>
            <w:tcW w:w="993" w:type="dxa"/>
          </w:tcPr>
          <w:p w:rsidR="00157717" w:rsidRDefault="00157717"/>
        </w:tc>
      </w:tr>
      <w:tr w:rsidR="00157717">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7717" w:rsidRDefault="00054FEF">
            <w:pPr>
              <w:spacing w:after="0" w:line="240" w:lineRule="auto"/>
              <w:jc w:val="center"/>
              <w:rPr>
                <w:sz w:val="24"/>
                <w:szCs w:val="24"/>
              </w:rPr>
            </w:pPr>
            <w:r>
              <w:rPr>
                <w:rFonts w:ascii="Times New Roman" w:hAnsi="Times New Roman" w:cs="Times New Roman"/>
                <w:color w:val="000000"/>
                <w:sz w:val="24"/>
                <w:szCs w:val="24"/>
              </w:rPr>
              <w:t>Часов</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lastRenderedPageBreak/>
              <w:t>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11</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157717" w:rsidRDefault="00157717"/>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lastRenderedPageBreak/>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10</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1577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13</w:t>
            </w:r>
          </w:p>
        </w:tc>
      </w:tr>
      <w:tr w:rsidR="00157717">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15771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2</w:t>
            </w:r>
          </w:p>
        </w:tc>
      </w:tr>
      <w:tr w:rsidR="00157717">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157717"/>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color w:val="000000"/>
                <w:sz w:val="24"/>
                <w:szCs w:val="24"/>
              </w:rPr>
              <w:t>216</w:t>
            </w:r>
          </w:p>
        </w:tc>
      </w:tr>
      <w:tr w:rsidR="00157717">
        <w:trPr>
          <w:trHeight w:hRule="exact" w:val="10066"/>
        </w:trPr>
        <w:tc>
          <w:tcPr>
            <w:tcW w:w="9654" w:type="dxa"/>
            <w:gridSpan w:val="4"/>
            <w:shd w:val="clear" w:color="000000" w:fill="FFFFFF"/>
            <w:tcMar>
              <w:left w:w="34" w:type="dxa"/>
              <w:right w:w="34" w:type="dxa"/>
            </w:tcMar>
          </w:tcPr>
          <w:p w:rsidR="00157717" w:rsidRDefault="00157717">
            <w:pPr>
              <w:spacing w:after="0" w:line="240" w:lineRule="auto"/>
              <w:jc w:val="both"/>
              <w:rPr>
                <w:sz w:val="20"/>
                <w:szCs w:val="20"/>
              </w:rPr>
            </w:pPr>
          </w:p>
          <w:p w:rsidR="00157717" w:rsidRDefault="00054FEF">
            <w:pPr>
              <w:spacing w:after="0" w:line="240" w:lineRule="auto"/>
              <w:jc w:val="both"/>
              <w:rPr>
                <w:sz w:val="20"/>
                <w:szCs w:val="20"/>
              </w:rPr>
            </w:pPr>
            <w:r>
              <w:rPr>
                <w:rFonts w:ascii="Times New Roman" w:hAnsi="Times New Roman" w:cs="Times New Roman"/>
                <w:color w:val="000000"/>
                <w:sz w:val="20"/>
                <w:szCs w:val="20"/>
              </w:rPr>
              <w:t>* Примечания:</w:t>
            </w:r>
          </w:p>
          <w:p w:rsidR="00157717" w:rsidRDefault="00054FEF">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157717" w:rsidRDefault="00054FE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157717" w:rsidRDefault="00054FEF">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157717" w:rsidRDefault="00054FEF">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57717" w:rsidRDefault="00054FEF">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57717" w:rsidRDefault="00054FE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7903"/>
        </w:trPr>
        <w:tc>
          <w:tcPr>
            <w:tcW w:w="9654" w:type="dxa"/>
            <w:shd w:val="clear" w:color="000000" w:fill="FFFFFF"/>
            <w:tcMar>
              <w:left w:w="34" w:type="dxa"/>
              <w:right w:w="34" w:type="dxa"/>
            </w:tcMar>
          </w:tcPr>
          <w:p w:rsidR="00157717" w:rsidRDefault="00054FEF">
            <w:pPr>
              <w:spacing w:after="0" w:line="240" w:lineRule="auto"/>
              <w:jc w:val="both"/>
              <w:rPr>
                <w:sz w:val="20"/>
                <w:szCs w:val="20"/>
              </w:rPr>
            </w:pPr>
            <w:r>
              <w:rPr>
                <w:rFonts w:ascii="Times New Roman" w:hAnsi="Times New Roman" w:cs="Times New Roman"/>
                <w:color w:val="000000"/>
                <w:sz w:val="20"/>
                <w:szCs w:val="20"/>
              </w:rPr>
              <w:lastRenderedPageBreak/>
              <w:t>№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157717" w:rsidRDefault="00054FEF">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157717" w:rsidRDefault="00054FEF">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157717">
        <w:trPr>
          <w:trHeight w:hRule="exact" w:val="585"/>
        </w:trPr>
        <w:tc>
          <w:tcPr>
            <w:tcW w:w="9654" w:type="dxa"/>
            <w:shd w:val="clear" w:color="000000" w:fill="FFFFFF"/>
            <w:tcMar>
              <w:left w:w="34" w:type="dxa"/>
              <w:right w:w="34" w:type="dxa"/>
            </w:tcMar>
          </w:tcPr>
          <w:p w:rsidR="00157717" w:rsidRDefault="00157717">
            <w:pPr>
              <w:spacing w:after="0" w:line="240" w:lineRule="auto"/>
              <w:rPr>
                <w:sz w:val="24"/>
                <w:szCs w:val="24"/>
              </w:rPr>
            </w:pPr>
          </w:p>
          <w:p w:rsidR="00157717" w:rsidRDefault="00054FEF">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157717">
        <w:trPr>
          <w:trHeight w:hRule="exact" w:val="277"/>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157717">
        <w:trPr>
          <w:trHeight w:hRule="exact" w:val="26"/>
        </w:trPr>
        <w:tc>
          <w:tcPr>
            <w:tcW w:w="9654" w:type="dxa"/>
            <w:vMerge w:val="restart"/>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Структура речевой коммуникации</w:t>
            </w:r>
          </w:p>
        </w:tc>
      </w:tr>
      <w:tr w:rsidR="00157717">
        <w:trPr>
          <w:trHeight w:hRule="exact" w:val="277"/>
        </w:trPr>
        <w:tc>
          <w:tcPr>
            <w:tcW w:w="9654" w:type="dxa"/>
            <w:vMerge/>
            <w:shd w:val="clear" w:color="000000" w:fill="FFFFFF"/>
            <w:tcMar>
              <w:left w:w="34" w:type="dxa"/>
              <w:right w:w="34" w:type="dxa"/>
            </w:tcMar>
          </w:tcPr>
          <w:p w:rsidR="00157717" w:rsidRDefault="00157717"/>
        </w:tc>
      </w:tr>
      <w:tr w:rsidR="00157717">
        <w:trPr>
          <w:trHeight w:hRule="exact" w:val="163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157717">
        <w:trPr>
          <w:trHeight w:hRule="exact" w:val="555"/>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Основные единицы общения: речевое событие, речевая ситуация, речевое взаимодействие. Организация речевого взаимодействия.</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Устная и письменная формы речи</w:t>
            </w:r>
          </w:p>
        </w:tc>
      </w:tr>
      <w:tr w:rsidR="00157717">
        <w:trPr>
          <w:trHeight w:hRule="exact" w:val="82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157717">
        <w:trPr>
          <w:trHeight w:hRule="exact" w:val="82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Функционально-смысловые типы речи</w:t>
            </w:r>
          </w:p>
        </w:tc>
      </w:tr>
      <w:tr w:rsidR="00157717">
        <w:trPr>
          <w:trHeight w:hRule="exact" w:val="82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Описание. Языковые средства и специальные приёмы жанров-описаний. Повествование. Языковые средства и специальные приёмы повествовательных жанров. Рассуждение. Языковые средства и специальные приёмы жанров-рассуждений</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Коммуникативные цели, речевые стратегии, тактики и приемы</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109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lastRenderedPageBreak/>
              <w:t>Классификация речевых актов по коммуникативной установке. Кооперативные, некооперативные речевые стратегии. Речевые тактики, выполняющие функцию способов осуществления стратегии речи. Успех коммуникативного взаимодействия. Стилистическая тональность речи</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Прагматика и стилистика разговорной речи</w:t>
            </w:r>
          </w:p>
        </w:tc>
      </w:tr>
      <w:tr w:rsidR="00157717">
        <w:trPr>
          <w:trHeight w:hRule="exact" w:val="109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Культура речи Элитарная культура речи</w:t>
            </w:r>
          </w:p>
        </w:tc>
      </w:tr>
      <w:tr w:rsidR="00157717">
        <w:trPr>
          <w:trHeight w:hRule="exact" w:val="109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157717">
        <w:trPr>
          <w:trHeight w:hRule="exact" w:val="555"/>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Основные произносительные нормы современного русского литературного  языка</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157717">
        <w:trPr>
          <w:trHeight w:hRule="exact" w:val="109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синтаксических норм</w:t>
            </w:r>
          </w:p>
        </w:tc>
      </w:tr>
      <w:tr w:rsidR="00157717">
        <w:trPr>
          <w:trHeight w:hRule="exact" w:val="82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Порядок слов в предложении. Варианты координации главных членов предложения. Варианты согласования определений и приложений с определяемыми словами. Варианты форм, связанные с управлением. Простое и сложное предложение.</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157717">
        <w:trPr>
          <w:trHeight w:hRule="exact" w:val="82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Принципы русской орфографии. Правописание гласных и согласных в корнях 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фонетических норм</w:t>
            </w:r>
          </w:p>
        </w:tc>
      </w:tr>
      <w:tr w:rsidR="00157717">
        <w:trPr>
          <w:trHeight w:hRule="exact" w:val="82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Основные фонетические единицы языка. Принципы классификации звуков речи. Изобразительно-выразительные средства фонетики: ассонанс, аллитерация. Основные нормы современного русского литературного произношения</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словоупотребления</w:t>
            </w:r>
          </w:p>
        </w:tc>
      </w:tr>
      <w:tr w:rsidR="00157717">
        <w:trPr>
          <w:trHeight w:hRule="exact" w:val="109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Многозначность слов и употребление слов в переносном значении. Употребление синонимов, антонимов, паронимов. Плеоназмы и тавтология. Употребление экспрессивно– и стилистически окрашенной лексики. Особенности употребления фразеологических единиц</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Межличностная коммуникация</w:t>
            </w:r>
          </w:p>
        </w:tc>
      </w:tr>
      <w:tr w:rsidR="00157717">
        <w:trPr>
          <w:trHeight w:hRule="exact" w:val="555"/>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Речь и самораскрытие. Речь и самооценка. Речь и социализация. Речь как средство утверждения социального статуса</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157717">
        <w:trPr>
          <w:trHeight w:hRule="exact" w:val="109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rsidR="00157717">
        <w:trPr>
          <w:trHeight w:hRule="exact" w:val="31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Условия эффективной коммуникации в различных видах деятельности</w:t>
            </w:r>
          </w:p>
        </w:tc>
      </w:tr>
      <w:tr w:rsidR="00157717">
        <w:trPr>
          <w:trHeight w:hRule="exact" w:val="82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Публичная речь</w:t>
            </w:r>
          </w:p>
        </w:tc>
      </w:tr>
      <w:tr w:rsidR="00157717">
        <w:trPr>
          <w:trHeight w:hRule="exact" w:val="555"/>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воздействующая речь. Композиция. Контактоустонавливающие средства. Аргументация. Выразительные средства.</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lastRenderedPageBreak/>
              <w:t>Аргументация. Логические и психологические приемы полемики</w:t>
            </w:r>
          </w:p>
        </w:tc>
      </w:tr>
      <w:tr w:rsidR="00157717">
        <w:trPr>
          <w:trHeight w:hRule="exact" w:val="136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rsidR="00157717">
        <w:trPr>
          <w:trHeight w:hRule="exact" w:val="277"/>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Структура речевой коммуникации</w:t>
            </w:r>
          </w:p>
        </w:tc>
      </w:tr>
      <w:tr w:rsidR="00157717">
        <w:trPr>
          <w:trHeight w:hRule="exact" w:val="2719"/>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1.Происхождение языка как средства общения.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2.Структура языка как знаковой системы.</w:t>
            </w:r>
          </w:p>
          <w:p w:rsidR="00157717" w:rsidRDefault="00054FEF">
            <w:pPr>
              <w:spacing w:after="0" w:line="240" w:lineRule="auto"/>
              <w:jc w:val="both"/>
              <w:rPr>
                <w:sz w:val="24"/>
                <w:szCs w:val="24"/>
              </w:rPr>
            </w:pPr>
            <w:r>
              <w:rPr>
                <w:rFonts w:ascii="Times New Roman" w:hAnsi="Times New Roman" w:cs="Times New Roman"/>
                <w:color w:val="000000"/>
                <w:sz w:val="24"/>
                <w:szCs w:val="24"/>
              </w:rPr>
              <w:t>3.Функции языка. Формы существования языка.</w:t>
            </w:r>
          </w:p>
          <w:p w:rsidR="00157717" w:rsidRDefault="00054FEF">
            <w:pPr>
              <w:spacing w:after="0" w:line="240" w:lineRule="auto"/>
              <w:jc w:val="both"/>
              <w:rPr>
                <w:sz w:val="24"/>
                <w:szCs w:val="24"/>
              </w:rPr>
            </w:pPr>
            <w:r>
              <w:rPr>
                <w:rFonts w:ascii="Times New Roman" w:hAnsi="Times New Roman" w:cs="Times New Roman"/>
                <w:color w:val="000000"/>
                <w:sz w:val="24"/>
                <w:szCs w:val="24"/>
              </w:rPr>
              <w:t>4.Литературный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w:t>
            </w:r>
          </w:p>
          <w:p w:rsidR="00157717" w:rsidRDefault="00054FEF">
            <w:pPr>
              <w:spacing w:after="0" w:line="240" w:lineRule="auto"/>
              <w:jc w:val="both"/>
              <w:rPr>
                <w:sz w:val="24"/>
                <w:szCs w:val="24"/>
              </w:rPr>
            </w:pPr>
            <w:r>
              <w:rPr>
                <w:rFonts w:ascii="Times New Roman" w:hAnsi="Times New Roman" w:cs="Times New Roman"/>
                <w:color w:val="000000"/>
                <w:sz w:val="24"/>
                <w:szCs w:val="24"/>
              </w:rPr>
              <w:t>5.Просторечие. Язык и речь, их соотношение.</w:t>
            </w:r>
          </w:p>
          <w:p w:rsidR="00157717" w:rsidRDefault="00054FEF">
            <w:pPr>
              <w:spacing w:after="0" w:line="240" w:lineRule="auto"/>
              <w:jc w:val="both"/>
              <w:rPr>
                <w:sz w:val="24"/>
                <w:szCs w:val="24"/>
              </w:rPr>
            </w:pPr>
            <w:r>
              <w:rPr>
                <w:rFonts w:ascii="Times New Roman" w:hAnsi="Times New Roman" w:cs="Times New Roman"/>
                <w:color w:val="000000"/>
                <w:sz w:val="24"/>
                <w:szCs w:val="24"/>
              </w:rPr>
              <w:t>6.Модель процесса коммуникации. Условия функционирования книжной и разговорной речи, их особенности.</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157717">
        <w:trPr>
          <w:trHeight w:hRule="exact" w:val="109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1.Основные единицы общения: речевое событие, речевая ситуация, речевое взаимодействие.</w:t>
            </w:r>
          </w:p>
          <w:p w:rsidR="00157717" w:rsidRDefault="00054FEF">
            <w:pPr>
              <w:spacing w:after="0" w:line="240" w:lineRule="auto"/>
              <w:jc w:val="both"/>
              <w:rPr>
                <w:sz w:val="24"/>
                <w:szCs w:val="24"/>
              </w:rPr>
            </w:pPr>
            <w:r>
              <w:rPr>
                <w:rFonts w:ascii="Times New Roman" w:hAnsi="Times New Roman" w:cs="Times New Roman"/>
                <w:color w:val="000000"/>
                <w:sz w:val="24"/>
                <w:szCs w:val="24"/>
              </w:rPr>
              <w:t>2.Организация речевого взаимодействия</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Устная и письменная формы речи</w:t>
            </w:r>
          </w:p>
        </w:tc>
      </w:tr>
      <w:tr w:rsidR="00157717">
        <w:trPr>
          <w:trHeight w:hRule="exact" w:val="163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1.Язык и речь. Формы речи. Устная и письменная форма речи.</w:t>
            </w:r>
          </w:p>
          <w:p w:rsidR="00157717" w:rsidRDefault="00054FEF">
            <w:pPr>
              <w:spacing w:after="0" w:line="240" w:lineRule="auto"/>
              <w:jc w:val="both"/>
              <w:rPr>
                <w:sz w:val="24"/>
                <w:szCs w:val="24"/>
              </w:rPr>
            </w:pPr>
            <w:r>
              <w:rPr>
                <w:rFonts w:ascii="Times New Roman" w:hAnsi="Times New Roman" w:cs="Times New Roman"/>
                <w:color w:val="000000"/>
                <w:sz w:val="24"/>
                <w:szCs w:val="24"/>
              </w:rPr>
              <w:t>2.Жанры речи. Соотношение понятий язык и речь.</w:t>
            </w:r>
          </w:p>
          <w:p w:rsidR="00157717" w:rsidRDefault="00054FEF">
            <w:pPr>
              <w:spacing w:after="0" w:line="240" w:lineRule="auto"/>
              <w:jc w:val="both"/>
              <w:rPr>
                <w:sz w:val="24"/>
                <w:szCs w:val="24"/>
              </w:rPr>
            </w:pPr>
            <w:r>
              <w:rPr>
                <w:rFonts w:ascii="Times New Roman" w:hAnsi="Times New Roman" w:cs="Times New Roman"/>
                <w:color w:val="000000"/>
                <w:sz w:val="24"/>
                <w:szCs w:val="24"/>
              </w:rPr>
              <w:t>3.Особенности письменной и устной форм речи.</w:t>
            </w:r>
          </w:p>
          <w:p w:rsidR="00157717" w:rsidRDefault="00054FEF">
            <w:pPr>
              <w:spacing w:after="0" w:line="240" w:lineRule="auto"/>
              <w:jc w:val="both"/>
              <w:rPr>
                <w:sz w:val="24"/>
                <w:szCs w:val="24"/>
              </w:rPr>
            </w:pPr>
            <w:r>
              <w:rPr>
                <w:rFonts w:ascii="Times New Roman" w:hAnsi="Times New Roman" w:cs="Times New Roman"/>
                <w:color w:val="000000"/>
                <w:sz w:val="24"/>
                <w:szCs w:val="24"/>
              </w:rPr>
              <w:t>4.Разговорная речь, её особенности.</w:t>
            </w:r>
          </w:p>
          <w:p w:rsidR="00157717" w:rsidRDefault="00054FEF">
            <w:pPr>
              <w:spacing w:after="0" w:line="240" w:lineRule="auto"/>
              <w:jc w:val="both"/>
              <w:rPr>
                <w:sz w:val="24"/>
                <w:szCs w:val="24"/>
              </w:rPr>
            </w:pPr>
            <w:r>
              <w:rPr>
                <w:rFonts w:ascii="Times New Roman" w:hAnsi="Times New Roman" w:cs="Times New Roman"/>
                <w:color w:val="000000"/>
                <w:sz w:val="24"/>
                <w:szCs w:val="24"/>
              </w:rPr>
              <w:t>5.Просторечие как форма устной речи, его особенности</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157717">
        <w:trPr>
          <w:trHeight w:hRule="exact" w:val="190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1.Особенности официально-делового  стиля,</w:t>
            </w:r>
          </w:p>
          <w:p w:rsidR="00157717" w:rsidRDefault="00054FEF">
            <w:pPr>
              <w:spacing w:after="0" w:line="240" w:lineRule="auto"/>
              <w:jc w:val="both"/>
              <w:rPr>
                <w:sz w:val="24"/>
                <w:szCs w:val="24"/>
              </w:rPr>
            </w:pPr>
            <w:r>
              <w:rPr>
                <w:rFonts w:ascii="Times New Roman" w:hAnsi="Times New Roman" w:cs="Times New Roman"/>
                <w:color w:val="000000"/>
                <w:sz w:val="24"/>
                <w:szCs w:val="24"/>
              </w:rPr>
              <w:t>2.Особенности научного стиля,</w:t>
            </w:r>
          </w:p>
          <w:p w:rsidR="00157717" w:rsidRDefault="00054FEF">
            <w:pPr>
              <w:spacing w:after="0" w:line="240" w:lineRule="auto"/>
              <w:jc w:val="both"/>
              <w:rPr>
                <w:sz w:val="24"/>
                <w:szCs w:val="24"/>
              </w:rPr>
            </w:pPr>
            <w:r>
              <w:rPr>
                <w:rFonts w:ascii="Times New Roman" w:hAnsi="Times New Roman" w:cs="Times New Roman"/>
                <w:color w:val="000000"/>
                <w:sz w:val="24"/>
                <w:szCs w:val="24"/>
              </w:rPr>
              <w:t>3.Особенности публицистического стиля,</w:t>
            </w:r>
          </w:p>
          <w:p w:rsidR="00157717" w:rsidRDefault="00054FEF">
            <w:pPr>
              <w:spacing w:after="0" w:line="240" w:lineRule="auto"/>
              <w:jc w:val="both"/>
              <w:rPr>
                <w:sz w:val="24"/>
                <w:szCs w:val="24"/>
              </w:rPr>
            </w:pPr>
            <w:r>
              <w:rPr>
                <w:rFonts w:ascii="Times New Roman" w:hAnsi="Times New Roman" w:cs="Times New Roman"/>
                <w:color w:val="000000"/>
                <w:sz w:val="24"/>
                <w:szCs w:val="24"/>
              </w:rPr>
              <w:t>4.Особенности художественного стиля,</w:t>
            </w:r>
          </w:p>
          <w:p w:rsidR="00157717" w:rsidRDefault="00054FEF">
            <w:pPr>
              <w:spacing w:after="0" w:line="240" w:lineRule="auto"/>
              <w:jc w:val="both"/>
              <w:rPr>
                <w:sz w:val="24"/>
                <w:szCs w:val="24"/>
              </w:rPr>
            </w:pPr>
            <w:r>
              <w:rPr>
                <w:rFonts w:ascii="Times New Roman" w:hAnsi="Times New Roman" w:cs="Times New Roman"/>
                <w:color w:val="000000"/>
                <w:sz w:val="24"/>
                <w:szCs w:val="24"/>
              </w:rPr>
              <w:t>5.Особенности разговорного стиля в системе функциональных разновидностей русского литературного языка</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Функционально-смысловые типы речи</w:t>
            </w:r>
          </w:p>
        </w:tc>
      </w:tr>
      <w:tr w:rsidR="00157717">
        <w:trPr>
          <w:trHeight w:hRule="exact" w:val="163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 Описание</w:t>
            </w:r>
          </w:p>
          <w:p w:rsidR="00157717" w:rsidRDefault="00054FEF">
            <w:pPr>
              <w:spacing w:after="0" w:line="240" w:lineRule="auto"/>
              <w:jc w:val="both"/>
              <w:rPr>
                <w:sz w:val="24"/>
                <w:szCs w:val="24"/>
              </w:rPr>
            </w:pPr>
            <w:r>
              <w:rPr>
                <w:rFonts w:ascii="Times New Roman" w:hAnsi="Times New Roman" w:cs="Times New Roman"/>
                <w:color w:val="000000"/>
                <w:sz w:val="24"/>
                <w:szCs w:val="24"/>
              </w:rPr>
              <w:t>2. Повествование.</w:t>
            </w:r>
          </w:p>
          <w:p w:rsidR="00157717" w:rsidRDefault="00054FEF">
            <w:pPr>
              <w:spacing w:after="0" w:line="240" w:lineRule="auto"/>
              <w:jc w:val="both"/>
              <w:rPr>
                <w:sz w:val="24"/>
                <w:szCs w:val="24"/>
              </w:rPr>
            </w:pPr>
            <w:r>
              <w:rPr>
                <w:rFonts w:ascii="Times New Roman" w:hAnsi="Times New Roman" w:cs="Times New Roman"/>
                <w:color w:val="000000"/>
                <w:sz w:val="24"/>
                <w:szCs w:val="24"/>
              </w:rPr>
              <w:t>3. Языковые средства и специальные приёмы повествовательных жанров.</w:t>
            </w:r>
          </w:p>
          <w:p w:rsidR="00157717" w:rsidRDefault="00054FEF">
            <w:pPr>
              <w:spacing w:after="0" w:line="240" w:lineRule="auto"/>
              <w:jc w:val="both"/>
              <w:rPr>
                <w:sz w:val="24"/>
                <w:szCs w:val="24"/>
              </w:rPr>
            </w:pPr>
            <w:r>
              <w:rPr>
                <w:rFonts w:ascii="Times New Roman" w:hAnsi="Times New Roman" w:cs="Times New Roman"/>
                <w:color w:val="000000"/>
                <w:sz w:val="24"/>
                <w:szCs w:val="24"/>
              </w:rPr>
              <w:t>4. Рассуждение.</w:t>
            </w:r>
          </w:p>
          <w:p w:rsidR="00157717" w:rsidRDefault="00054FEF">
            <w:pPr>
              <w:spacing w:after="0" w:line="240" w:lineRule="auto"/>
              <w:jc w:val="both"/>
              <w:rPr>
                <w:sz w:val="24"/>
                <w:szCs w:val="24"/>
              </w:rPr>
            </w:pPr>
            <w:r>
              <w:rPr>
                <w:rFonts w:ascii="Times New Roman" w:hAnsi="Times New Roman" w:cs="Times New Roman"/>
                <w:color w:val="000000"/>
                <w:sz w:val="24"/>
                <w:szCs w:val="24"/>
              </w:rPr>
              <w:t>5. Языковые средства и специальные приёмы жанров-рассуждений.</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Коммуникативные цели, речевые стратегии, тактики и приемы</w:t>
            </w:r>
          </w:p>
        </w:tc>
      </w:tr>
      <w:tr w:rsidR="00157717">
        <w:trPr>
          <w:trHeight w:hRule="exact" w:val="163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1.Классификация речевых актов по коммуникативной установке. Кооперативные, некооперативные речевые стратегии.</w:t>
            </w:r>
          </w:p>
          <w:p w:rsidR="00157717" w:rsidRDefault="00054FEF">
            <w:pPr>
              <w:spacing w:after="0" w:line="240" w:lineRule="auto"/>
              <w:jc w:val="both"/>
              <w:rPr>
                <w:sz w:val="24"/>
                <w:szCs w:val="24"/>
              </w:rPr>
            </w:pPr>
            <w:r>
              <w:rPr>
                <w:rFonts w:ascii="Times New Roman" w:hAnsi="Times New Roman" w:cs="Times New Roman"/>
                <w:color w:val="000000"/>
                <w:sz w:val="24"/>
                <w:szCs w:val="24"/>
              </w:rPr>
              <w:t>2.Речевые тактики, выполняющие функцию способов осуществления стратегии речи. Успех коммуникативного взаимодействия.</w:t>
            </w:r>
          </w:p>
          <w:p w:rsidR="00157717" w:rsidRDefault="00054FEF">
            <w:pPr>
              <w:spacing w:after="0" w:line="240" w:lineRule="auto"/>
              <w:jc w:val="both"/>
              <w:rPr>
                <w:sz w:val="24"/>
                <w:szCs w:val="24"/>
              </w:rPr>
            </w:pPr>
            <w:r>
              <w:rPr>
                <w:rFonts w:ascii="Times New Roman" w:hAnsi="Times New Roman" w:cs="Times New Roman"/>
                <w:color w:val="000000"/>
                <w:sz w:val="24"/>
                <w:szCs w:val="24"/>
              </w:rPr>
              <w:t>3.Стилистическая тональность речи</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lastRenderedPageBreak/>
              <w:t>Прагматика и стилистика разговорной речи</w:t>
            </w:r>
          </w:p>
        </w:tc>
      </w:tr>
      <w:tr w:rsidR="00157717">
        <w:trPr>
          <w:trHeight w:hRule="exact" w:val="163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1.Условия успешного общения: Эффективность речевой коммуникации. Лингвистические и экстралингвистические условия успешного общения.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2.Причины коммуникативных неудач.</w:t>
            </w:r>
          </w:p>
          <w:p w:rsidR="00157717" w:rsidRDefault="00054FEF">
            <w:pPr>
              <w:spacing w:after="0" w:line="240" w:lineRule="auto"/>
              <w:jc w:val="both"/>
              <w:rPr>
                <w:sz w:val="24"/>
                <w:szCs w:val="24"/>
              </w:rPr>
            </w:pPr>
            <w:r>
              <w:rPr>
                <w:rFonts w:ascii="Times New Roman" w:hAnsi="Times New Roman" w:cs="Times New Roman"/>
                <w:color w:val="000000"/>
                <w:sz w:val="24"/>
                <w:szCs w:val="24"/>
              </w:rPr>
              <w:t>3.Чистота и богатство речи как ее коммуникативные качества.</w:t>
            </w:r>
          </w:p>
          <w:p w:rsidR="00157717" w:rsidRDefault="00054FEF">
            <w:pPr>
              <w:spacing w:after="0" w:line="240" w:lineRule="auto"/>
              <w:jc w:val="both"/>
              <w:rPr>
                <w:sz w:val="24"/>
                <w:szCs w:val="24"/>
              </w:rPr>
            </w:pPr>
            <w:r>
              <w:rPr>
                <w:rFonts w:ascii="Times New Roman" w:hAnsi="Times New Roman" w:cs="Times New Roman"/>
                <w:color w:val="000000"/>
                <w:sz w:val="24"/>
                <w:szCs w:val="24"/>
              </w:rPr>
              <w:t>4.Активный словарный запас.</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Культура речи Элитарная культура речи</w:t>
            </w:r>
          </w:p>
        </w:tc>
      </w:tr>
      <w:tr w:rsidR="00157717">
        <w:trPr>
          <w:trHeight w:hRule="exact" w:val="163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 Язык как система. Разделы науки о языке.</w:t>
            </w:r>
          </w:p>
          <w:p w:rsidR="00157717" w:rsidRDefault="00054FEF">
            <w:pPr>
              <w:spacing w:after="0" w:line="240" w:lineRule="auto"/>
              <w:jc w:val="both"/>
              <w:rPr>
                <w:sz w:val="24"/>
                <w:szCs w:val="24"/>
              </w:rPr>
            </w:pPr>
            <w:r>
              <w:rPr>
                <w:rFonts w:ascii="Times New Roman" w:hAnsi="Times New Roman" w:cs="Times New Roman"/>
                <w:color w:val="000000"/>
                <w:sz w:val="24"/>
                <w:szCs w:val="24"/>
              </w:rPr>
              <w:t>2. Языковые средства общения. Особенности языка и речи.</w:t>
            </w:r>
          </w:p>
          <w:p w:rsidR="00157717" w:rsidRDefault="00054FEF">
            <w:pPr>
              <w:spacing w:after="0" w:line="240" w:lineRule="auto"/>
              <w:jc w:val="both"/>
              <w:rPr>
                <w:sz w:val="24"/>
                <w:szCs w:val="24"/>
              </w:rPr>
            </w:pPr>
            <w:r>
              <w:rPr>
                <w:rFonts w:ascii="Times New Roman" w:hAnsi="Times New Roman" w:cs="Times New Roman"/>
                <w:color w:val="000000"/>
                <w:sz w:val="24"/>
                <w:szCs w:val="24"/>
              </w:rPr>
              <w:t>3. Функции языка. Общее понятие о культуре речи и ее трех основных компонентах (нормативном, коммуникативном и этическом).</w:t>
            </w:r>
          </w:p>
          <w:p w:rsidR="00157717" w:rsidRDefault="00054FEF">
            <w:pPr>
              <w:spacing w:after="0" w:line="240" w:lineRule="auto"/>
              <w:jc w:val="both"/>
              <w:rPr>
                <w:sz w:val="24"/>
                <w:szCs w:val="24"/>
              </w:rPr>
            </w:pPr>
            <w:r>
              <w:rPr>
                <w:rFonts w:ascii="Times New Roman" w:hAnsi="Times New Roman" w:cs="Times New Roman"/>
                <w:color w:val="000000"/>
                <w:sz w:val="24"/>
                <w:szCs w:val="24"/>
              </w:rPr>
              <w:t>4. Понятие языковой нормы. Виды и типы норм</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157717">
        <w:trPr>
          <w:trHeight w:hRule="exact" w:val="136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rsidR="00157717" w:rsidRDefault="00054FEF">
            <w:pPr>
              <w:spacing w:after="0" w:line="240" w:lineRule="auto"/>
              <w:jc w:val="both"/>
              <w:rPr>
                <w:sz w:val="24"/>
                <w:szCs w:val="24"/>
              </w:rPr>
            </w:pPr>
            <w:r>
              <w:rPr>
                <w:rFonts w:ascii="Times New Roman" w:hAnsi="Times New Roman" w:cs="Times New Roman"/>
                <w:color w:val="000000"/>
                <w:sz w:val="24"/>
                <w:szCs w:val="24"/>
              </w:rPr>
              <w:t>2.Особенности произношения иноязычных слов.</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157717">
        <w:trPr>
          <w:trHeight w:hRule="exact" w:val="190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1.Колебания в грамматическом роде имен существительных.</w:t>
            </w:r>
          </w:p>
          <w:p w:rsidR="00157717" w:rsidRDefault="00054FEF">
            <w:pPr>
              <w:spacing w:after="0" w:line="240" w:lineRule="auto"/>
              <w:jc w:val="both"/>
              <w:rPr>
                <w:sz w:val="24"/>
                <w:szCs w:val="24"/>
              </w:rPr>
            </w:pPr>
            <w:r>
              <w:rPr>
                <w:rFonts w:ascii="Times New Roman" w:hAnsi="Times New Roman" w:cs="Times New Roman"/>
                <w:color w:val="000000"/>
                <w:sz w:val="24"/>
                <w:szCs w:val="24"/>
              </w:rPr>
              <w:t>2.Вариативность падежных окончаний.</w:t>
            </w:r>
          </w:p>
          <w:p w:rsidR="00157717" w:rsidRDefault="00054FEF">
            <w:pPr>
              <w:spacing w:after="0" w:line="240" w:lineRule="auto"/>
              <w:jc w:val="both"/>
              <w:rPr>
                <w:sz w:val="24"/>
                <w:szCs w:val="24"/>
              </w:rPr>
            </w:pPr>
            <w:r>
              <w:rPr>
                <w:rFonts w:ascii="Times New Roman" w:hAnsi="Times New Roman" w:cs="Times New Roman"/>
                <w:color w:val="000000"/>
                <w:sz w:val="24"/>
                <w:szCs w:val="24"/>
              </w:rPr>
              <w:t>3.Синонимия полных и кратких форм имен прилагательных.</w:t>
            </w:r>
          </w:p>
          <w:p w:rsidR="00157717" w:rsidRDefault="00054FEF">
            <w:pPr>
              <w:spacing w:after="0" w:line="240" w:lineRule="auto"/>
              <w:jc w:val="both"/>
              <w:rPr>
                <w:sz w:val="24"/>
                <w:szCs w:val="24"/>
              </w:rPr>
            </w:pPr>
            <w:r>
              <w:rPr>
                <w:rFonts w:ascii="Times New Roman" w:hAnsi="Times New Roman" w:cs="Times New Roman"/>
                <w:color w:val="000000"/>
                <w:sz w:val="24"/>
                <w:szCs w:val="24"/>
              </w:rPr>
              <w:t>4.Степени сравнения прилагательных.</w:t>
            </w:r>
          </w:p>
          <w:p w:rsidR="00157717" w:rsidRDefault="00054FEF">
            <w:pPr>
              <w:spacing w:after="0" w:line="240" w:lineRule="auto"/>
              <w:jc w:val="both"/>
              <w:rPr>
                <w:sz w:val="24"/>
                <w:szCs w:val="24"/>
              </w:rPr>
            </w:pPr>
            <w:r>
              <w:rPr>
                <w:rFonts w:ascii="Times New Roman" w:hAnsi="Times New Roman" w:cs="Times New Roman"/>
                <w:color w:val="000000"/>
                <w:sz w:val="24"/>
                <w:szCs w:val="24"/>
              </w:rPr>
              <w:t>5.Склонение имен числительных. Употребление местоимений. Употребление форм глагола.</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синтаксических норм</w:t>
            </w:r>
          </w:p>
        </w:tc>
      </w:tr>
      <w:tr w:rsidR="00157717">
        <w:trPr>
          <w:trHeight w:hRule="exact" w:val="136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1.Порядок слов в предложении. Варианты координации главных членов предложения.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2.Варианты согласования определений и приложений с определяемыми словами. Варианты форм, связанные с управлением.</w:t>
            </w:r>
          </w:p>
          <w:p w:rsidR="00157717" w:rsidRDefault="00054FEF">
            <w:pPr>
              <w:spacing w:after="0" w:line="240" w:lineRule="auto"/>
              <w:jc w:val="both"/>
              <w:rPr>
                <w:sz w:val="24"/>
                <w:szCs w:val="24"/>
              </w:rPr>
            </w:pPr>
            <w:r>
              <w:rPr>
                <w:rFonts w:ascii="Times New Roman" w:hAnsi="Times New Roman" w:cs="Times New Roman"/>
                <w:color w:val="000000"/>
                <w:sz w:val="24"/>
                <w:szCs w:val="24"/>
              </w:rPr>
              <w:t>3.Простое и сложное предложение.</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157717">
        <w:trPr>
          <w:trHeight w:hRule="exact" w:val="190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1.Принципы русской орфографии.</w:t>
            </w:r>
          </w:p>
          <w:p w:rsidR="00157717" w:rsidRDefault="00054FEF">
            <w:pPr>
              <w:spacing w:after="0" w:line="240" w:lineRule="auto"/>
              <w:jc w:val="both"/>
              <w:rPr>
                <w:sz w:val="24"/>
                <w:szCs w:val="24"/>
              </w:rPr>
            </w:pPr>
            <w:r>
              <w:rPr>
                <w:rFonts w:ascii="Times New Roman" w:hAnsi="Times New Roman" w:cs="Times New Roman"/>
                <w:color w:val="000000"/>
                <w:sz w:val="24"/>
                <w:szCs w:val="24"/>
              </w:rPr>
              <w:t>2.Правописание гласных и согласных в корнях слов.</w:t>
            </w:r>
          </w:p>
          <w:p w:rsidR="00157717" w:rsidRDefault="00054FEF">
            <w:pPr>
              <w:spacing w:after="0" w:line="240" w:lineRule="auto"/>
              <w:jc w:val="both"/>
              <w:rPr>
                <w:sz w:val="24"/>
                <w:szCs w:val="24"/>
              </w:rPr>
            </w:pPr>
            <w:r>
              <w:rPr>
                <w:rFonts w:ascii="Times New Roman" w:hAnsi="Times New Roman" w:cs="Times New Roman"/>
                <w:color w:val="000000"/>
                <w:sz w:val="24"/>
                <w:szCs w:val="24"/>
              </w:rPr>
              <w:t>3.Правописание приставок.</w:t>
            </w:r>
          </w:p>
          <w:p w:rsidR="00157717" w:rsidRDefault="00054FEF">
            <w:pPr>
              <w:spacing w:after="0" w:line="240" w:lineRule="auto"/>
              <w:jc w:val="both"/>
              <w:rPr>
                <w:sz w:val="24"/>
                <w:szCs w:val="24"/>
              </w:rPr>
            </w:pPr>
            <w:r>
              <w:rPr>
                <w:rFonts w:ascii="Times New Roman" w:hAnsi="Times New Roman" w:cs="Times New Roman"/>
                <w:color w:val="000000"/>
                <w:sz w:val="24"/>
                <w:szCs w:val="24"/>
              </w:rPr>
              <w:t>4.Фонетический, морфологический и исторический (традиционный) принципы русской орфографии.</w:t>
            </w:r>
          </w:p>
          <w:p w:rsidR="00157717" w:rsidRDefault="00054FEF">
            <w:pPr>
              <w:spacing w:after="0" w:line="240" w:lineRule="auto"/>
              <w:jc w:val="both"/>
              <w:rPr>
                <w:sz w:val="24"/>
                <w:szCs w:val="24"/>
              </w:rPr>
            </w:pPr>
            <w:r>
              <w:rPr>
                <w:rFonts w:ascii="Times New Roman" w:hAnsi="Times New Roman" w:cs="Times New Roman"/>
                <w:color w:val="000000"/>
                <w:sz w:val="24"/>
                <w:szCs w:val="24"/>
              </w:rPr>
              <w:t>5.Понятие орфограммы и пунктограммы.</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фонетических норм</w:t>
            </w:r>
          </w:p>
        </w:tc>
      </w:tr>
      <w:tr w:rsidR="00157717">
        <w:trPr>
          <w:trHeight w:hRule="exact" w:val="136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1.Основные фонетические единицы языка.</w:t>
            </w:r>
          </w:p>
          <w:p w:rsidR="00157717" w:rsidRDefault="00054FEF">
            <w:pPr>
              <w:spacing w:after="0" w:line="240" w:lineRule="auto"/>
              <w:jc w:val="both"/>
              <w:rPr>
                <w:sz w:val="24"/>
                <w:szCs w:val="24"/>
              </w:rPr>
            </w:pPr>
            <w:r>
              <w:rPr>
                <w:rFonts w:ascii="Times New Roman" w:hAnsi="Times New Roman" w:cs="Times New Roman"/>
                <w:color w:val="000000"/>
                <w:sz w:val="24"/>
                <w:szCs w:val="24"/>
              </w:rPr>
              <w:t>2.Принципы классификации звуков речи.</w:t>
            </w:r>
          </w:p>
          <w:p w:rsidR="00157717" w:rsidRDefault="00054FEF">
            <w:pPr>
              <w:spacing w:after="0" w:line="240" w:lineRule="auto"/>
              <w:jc w:val="both"/>
              <w:rPr>
                <w:sz w:val="24"/>
                <w:szCs w:val="24"/>
              </w:rPr>
            </w:pPr>
            <w:r>
              <w:rPr>
                <w:rFonts w:ascii="Times New Roman" w:hAnsi="Times New Roman" w:cs="Times New Roman"/>
                <w:color w:val="000000"/>
                <w:sz w:val="24"/>
                <w:szCs w:val="24"/>
              </w:rPr>
              <w:t>3.Изобразительно-выразительные средства фонетики: ассонанс, аллитерация.</w:t>
            </w:r>
          </w:p>
          <w:p w:rsidR="00157717" w:rsidRDefault="00054FEF">
            <w:pPr>
              <w:spacing w:after="0" w:line="240" w:lineRule="auto"/>
              <w:jc w:val="both"/>
              <w:rPr>
                <w:sz w:val="24"/>
                <w:szCs w:val="24"/>
              </w:rPr>
            </w:pPr>
            <w:r>
              <w:rPr>
                <w:rFonts w:ascii="Times New Roman" w:hAnsi="Times New Roman" w:cs="Times New Roman"/>
                <w:color w:val="000000"/>
                <w:sz w:val="24"/>
                <w:szCs w:val="24"/>
              </w:rPr>
              <w:t>4.Основные нормы современного русского литературного произношения</w:t>
            </w:r>
          </w:p>
        </w:tc>
      </w:tr>
      <w:tr w:rsidR="00157717">
        <w:trPr>
          <w:trHeight w:hRule="exact" w:val="14"/>
        </w:trPr>
        <w:tc>
          <w:tcPr>
            <w:tcW w:w="9640" w:type="dxa"/>
          </w:tcPr>
          <w:p w:rsidR="00157717" w:rsidRDefault="00157717"/>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словоупотребления</w:t>
            </w:r>
          </w:p>
        </w:tc>
      </w:tr>
      <w:tr w:rsidR="00157717">
        <w:trPr>
          <w:trHeight w:hRule="exact" w:val="1637"/>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157717" w:rsidRDefault="00054FEF">
            <w:pPr>
              <w:spacing w:after="0" w:line="240" w:lineRule="auto"/>
              <w:jc w:val="both"/>
              <w:rPr>
                <w:sz w:val="24"/>
                <w:szCs w:val="24"/>
              </w:rPr>
            </w:pPr>
            <w:r>
              <w:rPr>
                <w:rFonts w:ascii="Times New Roman" w:hAnsi="Times New Roman" w:cs="Times New Roman"/>
                <w:color w:val="000000"/>
                <w:sz w:val="24"/>
                <w:szCs w:val="24"/>
              </w:rPr>
              <w:t>1.Многозначность слов и употребление слов в переносном значении.</w:t>
            </w:r>
          </w:p>
          <w:p w:rsidR="00157717" w:rsidRDefault="00054FEF">
            <w:pPr>
              <w:spacing w:after="0" w:line="240" w:lineRule="auto"/>
              <w:jc w:val="both"/>
              <w:rPr>
                <w:sz w:val="24"/>
                <w:szCs w:val="24"/>
              </w:rPr>
            </w:pPr>
            <w:r>
              <w:rPr>
                <w:rFonts w:ascii="Times New Roman" w:hAnsi="Times New Roman" w:cs="Times New Roman"/>
                <w:color w:val="000000"/>
                <w:sz w:val="24"/>
                <w:szCs w:val="24"/>
              </w:rPr>
              <w:t>2.Употребление синонимов, антонимов, паронимов.</w:t>
            </w:r>
          </w:p>
          <w:p w:rsidR="00157717" w:rsidRDefault="00054FEF">
            <w:pPr>
              <w:spacing w:after="0" w:line="240" w:lineRule="auto"/>
              <w:jc w:val="both"/>
              <w:rPr>
                <w:sz w:val="24"/>
                <w:szCs w:val="24"/>
              </w:rPr>
            </w:pPr>
            <w:r>
              <w:rPr>
                <w:rFonts w:ascii="Times New Roman" w:hAnsi="Times New Roman" w:cs="Times New Roman"/>
                <w:color w:val="000000"/>
                <w:sz w:val="24"/>
                <w:szCs w:val="24"/>
              </w:rPr>
              <w:t>3.Плеоназмы и тавтология.</w:t>
            </w:r>
          </w:p>
          <w:p w:rsidR="00157717" w:rsidRDefault="00054FEF">
            <w:pPr>
              <w:spacing w:after="0" w:line="240" w:lineRule="auto"/>
              <w:jc w:val="both"/>
              <w:rPr>
                <w:sz w:val="24"/>
                <w:szCs w:val="24"/>
              </w:rPr>
            </w:pPr>
            <w:r>
              <w:rPr>
                <w:rFonts w:ascii="Times New Roman" w:hAnsi="Times New Roman" w:cs="Times New Roman"/>
                <w:color w:val="000000"/>
                <w:sz w:val="24"/>
                <w:szCs w:val="24"/>
              </w:rPr>
              <w:t>4.Употребление экспрессивно– и стилистически окрашенной лексики.</w:t>
            </w:r>
          </w:p>
          <w:p w:rsidR="00157717" w:rsidRDefault="00054FEF">
            <w:pPr>
              <w:spacing w:after="0" w:line="240" w:lineRule="auto"/>
              <w:jc w:val="both"/>
              <w:rPr>
                <w:sz w:val="24"/>
                <w:szCs w:val="24"/>
              </w:rPr>
            </w:pPr>
            <w:r>
              <w:rPr>
                <w:rFonts w:ascii="Times New Roman" w:hAnsi="Times New Roman" w:cs="Times New Roman"/>
                <w:color w:val="000000"/>
                <w:sz w:val="24"/>
                <w:szCs w:val="24"/>
              </w:rPr>
              <w:t>5.Особенности употребления фразеологических единиц.</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157717">
        <w:trPr>
          <w:trHeight w:hRule="exact" w:val="855"/>
        </w:trPr>
        <w:tc>
          <w:tcPr>
            <w:tcW w:w="9654" w:type="dxa"/>
            <w:gridSpan w:val="2"/>
            <w:shd w:val="clear" w:color="000000" w:fill="FFFFFF"/>
            <w:tcMar>
              <w:left w:w="34" w:type="dxa"/>
              <w:right w:w="34" w:type="dxa"/>
            </w:tcMar>
          </w:tcPr>
          <w:p w:rsidR="00157717" w:rsidRDefault="00157717">
            <w:pPr>
              <w:spacing w:after="0" w:line="240" w:lineRule="auto"/>
              <w:rPr>
                <w:sz w:val="24"/>
                <w:szCs w:val="24"/>
              </w:rPr>
            </w:pPr>
          </w:p>
          <w:p w:rsidR="00157717" w:rsidRDefault="00054FEF">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157717">
        <w:trPr>
          <w:trHeight w:hRule="exact" w:val="4912"/>
        </w:trPr>
        <w:tc>
          <w:tcPr>
            <w:tcW w:w="9654" w:type="dxa"/>
            <w:gridSpan w:val="2"/>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«Современный русский язык» / Попова О.В.. – Омск: Изд-во Омской гуманитарной академии, 2022.</w:t>
            </w:r>
          </w:p>
          <w:p w:rsidR="00157717" w:rsidRDefault="00054FEF">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157717" w:rsidRDefault="00054FEF">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157717" w:rsidRDefault="00054FEF">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157717">
        <w:trPr>
          <w:trHeight w:hRule="exact" w:val="138"/>
        </w:trPr>
        <w:tc>
          <w:tcPr>
            <w:tcW w:w="285" w:type="dxa"/>
          </w:tcPr>
          <w:p w:rsidR="00157717" w:rsidRDefault="00157717"/>
        </w:tc>
        <w:tc>
          <w:tcPr>
            <w:tcW w:w="9356" w:type="dxa"/>
          </w:tcPr>
          <w:p w:rsidR="00157717" w:rsidRDefault="00157717"/>
        </w:tc>
      </w:tr>
      <w:tr w:rsidR="00157717">
        <w:trPr>
          <w:trHeight w:hRule="exact" w:val="855"/>
        </w:trPr>
        <w:tc>
          <w:tcPr>
            <w:tcW w:w="9654" w:type="dxa"/>
            <w:gridSpan w:val="2"/>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157717" w:rsidRDefault="00054FEF">
            <w:pPr>
              <w:spacing w:after="0" w:line="240" w:lineRule="auto"/>
              <w:rPr>
                <w:sz w:val="24"/>
                <w:szCs w:val="24"/>
              </w:rPr>
            </w:pPr>
            <w:r>
              <w:rPr>
                <w:rFonts w:ascii="Times New Roman" w:hAnsi="Times New Roman" w:cs="Times New Roman"/>
                <w:b/>
                <w:color w:val="000000"/>
                <w:sz w:val="24"/>
                <w:szCs w:val="24"/>
              </w:rPr>
              <w:t>Основная:</w:t>
            </w:r>
          </w:p>
        </w:tc>
      </w:tr>
      <w:tr w:rsidR="00157717">
        <w:trPr>
          <w:trHeight w:hRule="exact" w:val="826"/>
        </w:trPr>
        <w:tc>
          <w:tcPr>
            <w:tcW w:w="9654" w:type="dxa"/>
            <w:gridSpan w:val="2"/>
            <w:shd w:val="clear" w:color="000000" w:fill="FFFFFF"/>
            <w:tcMar>
              <w:left w:w="34" w:type="dxa"/>
              <w:right w:w="34" w:type="dxa"/>
            </w:tcMar>
          </w:tcPr>
          <w:p w:rsidR="00157717" w:rsidRDefault="00054FE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Буторина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Евграфова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978-5-534-07126-9.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A384A">
                <w:rPr>
                  <w:rStyle w:val="a3"/>
                </w:rPr>
                <w:t>https://urait.ru/bcode/437911</w:t>
              </w:r>
            </w:hyperlink>
            <w:r>
              <w:t xml:space="preserve"> </w:t>
            </w:r>
          </w:p>
        </w:tc>
      </w:tr>
      <w:tr w:rsidR="00157717">
        <w:trPr>
          <w:trHeight w:hRule="exact" w:val="826"/>
        </w:trPr>
        <w:tc>
          <w:tcPr>
            <w:tcW w:w="9654" w:type="dxa"/>
            <w:gridSpan w:val="2"/>
            <w:shd w:val="clear" w:color="000000" w:fill="FFFFFF"/>
            <w:tcMar>
              <w:left w:w="34" w:type="dxa"/>
              <w:right w:w="34" w:type="dxa"/>
            </w:tcMar>
          </w:tcPr>
          <w:p w:rsidR="00157717" w:rsidRDefault="00054FE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Черняк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Дунев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Сергеева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978-5-534-00832-6.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A384A">
                <w:rPr>
                  <w:rStyle w:val="a3"/>
                </w:rPr>
                <w:t>https://urait.ru/bcode/437142</w:t>
              </w:r>
            </w:hyperlink>
            <w:r>
              <w:t xml:space="preserve"> </w:t>
            </w:r>
          </w:p>
        </w:tc>
      </w:tr>
      <w:tr w:rsidR="00157717">
        <w:trPr>
          <w:trHeight w:hRule="exact" w:val="826"/>
        </w:trPr>
        <w:tc>
          <w:tcPr>
            <w:tcW w:w="9654" w:type="dxa"/>
            <w:gridSpan w:val="2"/>
            <w:shd w:val="clear" w:color="000000" w:fill="FFFFFF"/>
            <w:tcMar>
              <w:left w:w="34" w:type="dxa"/>
              <w:right w:w="34" w:type="dxa"/>
            </w:tcMar>
          </w:tcPr>
          <w:p w:rsidR="00157717" w:rsidRDefault="00054FE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Венедиктова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Бергельсон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Борисенко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Дианова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Кибрик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Гудков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978-5-534-00242-3.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A384A">
                <w:rPr>
                  <w:rStyle w:val="a3"/>
                </w:rPr>
                <w:t>https://urait.ru/bcode/413728</w:t>
              </w:r>
            </w:hyperlink>
            <w:r>
              <w:t xml:space="preserve"> </w:t>
            </w:r>
          </w:p>
        </w:tc>
      </w:tr>
      <w:tr w:rsidR="00157717">
        <w:trPr>
          <w:trHeight w:hRule="exact" w:val="277"/>
        </w:trPr>
        <w:tc>
          <w:tcPr>
            <w:tcW w:w="285" w:type="dxa"/>
          </w:tcPr>
          <w:p w:rsidR="00157717" w:rsidRDefault="00157717"/>
        </w:tc>
        <w:tc>
          <w:tcPr>
            <w:tcW w:w="9370"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i/>
                <w:color w:val="000000"/>
                <w:sz w:val="24"/>
                <w:szCs w:val="24"/>
              </w:rPr>
              <w:t>Дополнительная:</w:t>
            </w:r>
          </w:p>
        </w:tc>
      </w:tr>
      <w:tr w:rsidR="00157717">
        <w:trPr>
          <w:trHeight w:hRule="exact" w:val="26"/>
        </w:trPr>
        <w:tc>
          <w:tcPr>
            <w:tcW w:w="9654" w:type="dxa"/>
            <w:gridSpan w:val="2"/>
            <w:vMerge w:val="restart"/>
            <w:shd w:val="clear" w:color="000000" w:fill="FFFFFF"/>
            <w:tcMar>
              <w:left w:w="34" w:type="dxa"/>
              <w:right w:w="34" w:type="dxa"/>
            </w:tcMar>
          </w:tcPr>
          <w:p w:rsidR="00157717" w:rsidRDefault="00054FEF">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Логос,</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978-5-98704-534-3.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A384A">
                <w:rPr>
                  <w:rStyle w:val="a3"/>
                </w:rPr>
                <w:t>http://www.iprbookshop.ru/39711.html</w:t>
              </w:r>
            </w:hyperlink>
            <w:r>
              <w:t xml:space="preserve"> </w:t>
            </w:r>
          </w:p>
        </w:tc>
      </w:tr>
      <w:tr w:rsidR="00157717">
        <w:trPr>
          <w:trHeight w:hRule="exact" w:val="799"/>
        </w:trPr>
        <w:tc>
          <w:tcPr>
            <w:tcW w:w="9654" w:type="dxa"/>
            <w:gridSpan w:val="2"/>
            <w:vMerge/>
            <w:shd w:val="clear" w:color="000000" w:fill="FFFFFF"/>
            <w:tcMar>
              <w:left w:w="34" w:type="dxa"/>
              <w:right w:w="34" w:type="dxa"/>
            </w:tcMar>
          </w:tcPr>
          <w:p w:rsidR="00157717" w:rsidRDefault="00157717"/>
        </w:tc>
      </w:tr>
      <w:tr w:rsidR="00157717">
        <w:trPr>
          <w:trHeight w:hRule="exact" w:val="826"/>
        </w:trPr>
        <w:tc>
          <w:tcPr>
            <w:tcW w:w="9654" w:type="dxa"/>
            <w:gridSpan w:val="2"/>
            <w:shd w:val="clear" w:color="000000" w:fill="FFFFFF"/>
            <w:tcMar>
              <w:left w:w="34" w:type="dxa"/>
              <w:right w:w="34" w:type="dxa"/>
            </w:tcMar>
          </w:tcPr>
          <w:p w:rsidR="00157717" w:rsidRDefault="00054FEF">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Анпилогова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Кудашова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978-5-7410-1459-2.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1A384A">
                <w:rPr>
                  <w:rStyle w:val="a3"/>
                </w:rPr>
                <w:t>http://www.iprbookshop.ru/61412.html</w:t>
              </w:r>
            </w:hyperlink>
            <w:r>
              <w:t xml:space="preserve"> </w:t>
            </w:r>
          </w:p>
        </w:tc>
      </w:tr>
      <w:tr w:rsidR="00157717">
        <w:trPr>
          <w:trHeight w:hRule="exact" w:val="826"/>
        </w:trPr>
        <w:tc>
          <w:tcPr>
            <w:tcW w:w="9654" w:type="dxa"/>
            <w:gridSpan w:val="2"/>
            <w:shd w:val="clear" w:color="000000" w:fill="FFFFFF"/>
            <w:tcMar>
              <w:left w:w="34" w:type="dxa"/>
              <w:right w:w="34" w:type="dxa"/>
            </w:tcMar>
          </w:tcPr>
          <w:p w:rsidR="00157717" w:rsidRDefault="00054FEF">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Стычишина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978-5-534-00954-5.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1A384A">
                <w:rPr>
                  <w:rStyle w:val="a3"/>
                </w:rPr>
                <w:t>https://urait.ru/bcode/433038</w:t>
              </w:r>
            </w:hyperlink>
            <w:r>
              <w:t xml:space="preserve"> </w:t>
            </w:r>
          </w:p>
        </w:tc>
      </w:tr>
      <w:tr w:rsidR="00157717">
        <w:trPr>
          <w:trHeight w:hRule="exact" w:val="585"/>
        </w:trPr>
        <w:tc>
          <w:tcPr>
            <w:tcW w:w="9654" w:type="dxa"/>
            <w:gridSpan w:val="2"/>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157717">
        <w:trPr>
          <w:trHeight w:hRule="exact" w:val="2809"/>
        </w:trPr>
        <w:tc>
          <w:tcPr>
            <w:tcW w:w="9654" w:type="dxa"/>
            <w:gridSpan w:val="2"/>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1A384A">
                <w:rPr>
                  <w:rStyle w:val="a3"/>
                  <w:rFonts w:ascii="Times New Roman" w:hAnsi="Times New Roman" w:cs="Times New Roman"/>
                  <w:sz w:val="24"/>
                  <w:szCs w:val="24"/>
                </w:rPr>
                <w:t>http://www.iprbookshop.ru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1A384A">
                <w:rPr>
                  <w:rStyle w:val="a3"/>
                  <w:rFonts w:ascii="Times New Roman" w:hAnsi="Times New Roman" w:cs="Times New Roman"/>
                  <w:sz w:val="24"/>
                  <w:szCs w:val="24"/>
                </w:rPr>
                <w:t>http://biblio-online.ru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1A384A">
                <w:rPr>
                  <w:rStyle w:val="a3"/>
                  <w:rFonts w:ascii="Times New Roman" w:hAnsi="Times New Roman" w:cs="Times New Roman"/>
                  <w:sz w:val="24"/>
                  <w:szCs w:val="24"/>
                </w:rPr>
                <w:t>http://window.edu.ru/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1A384A">
                <w:rPr>
                  <w:rStyle w:val="a3"/>
                  <w:rFonts w:ascii="Times New Roman" w:hAnsi="Times New Roman" w:cs="Times New Roman"/>
                  <w:sz w:val="24"/>
                  <w:szCs w:val="24"/>
                </w:rPr>
                <w:t>http://elibrary.ru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1A384A">
                <w:rPr>
                  <w:rStyle w:val="a3"/>
                  <w:rFonts w:ascii="Times New Roman" w:hAnsi="Times New Roman" w:cs="Times New Roman"/>
                  <w:sz w:val="24"/>
                  <w:szCs w:val="24"/>
                </w:rPr>
                <w:t>http://www.sciencedirect.com</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1A384A">
                <w:rPr>
                  <w:rStyle w:val="a3"/>
                  <w:rFonts w:ascii="Times New Roman" w:hAnsi="Times New Roman" w:cs="Times New Roman"/>
                  <w:sz w:val="24"/>
                  <w:szCs w:val="24"/>
                </w:rPr>
                <w:t>http://journals.cambridge.org</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1A384A">
                <w:rPr>
                  <w:rStyle w:val="a3"/>
                  <w:rFonts w:ascii="Times New Roman" w:hAnsi="Times New Roman" w:cs="Times New Roman"/>
                  <w:sz w:val="24"/>
                  <w:szCs w:val="24"/>
                </w:rPr>
                <w:t>http://www.oxfordjoumals.org</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1A384A">
                <w:rPr>
                  <w:rStyle w:val="a3"/>
                  <w:rFonts w:ascii="Times New Roman" w:hAnsi="Times New Roman" w:cs="Times New Roman"/>
                  <w:sz w:val="24"/>
                  <w:szCs w:val="24"/>
                </w:rPr>
                <w:t>http://dic.academic.ru/</w:t>
              </w:r>
            </w:hyperlink>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7046"/>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9" w:history="1">
              <w:r w:rsidR="001A384A">
                <w:rPr>
                  <w:rStyle w:val="a3"/>
                  <w:rFonts w:ascii="Times New Roman" w:hAnsi="Times New Roman" w:cs="Times New Roman"/>
                  <w:sz w:val="24"/>
                  <w:szCs w:val="24"/>
                </w:rPr>
                <w:t>http://www.benran.ru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1A384A">
                <w:rPr>
                  <w:rStyle w:val="a3"/>
                  <w:rFonts w:ascii="Times New Roman" w:hAnsi="Times New Roman" w:cs="Times New Roman"/>
                  <w:sz w:val="24"/>
                  <w:szCs w:val="24"/>
                </w:rPr>
                <w:t>http://www.gks.ru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1A384A">
                <w:rPr>
                  <w:rStyle w:val="a3"/>
                  <w:rFonts w:ascii="Times New Roman" w:hAnsi="Times New Roman" w:cs="Times New Roman"/>
                  <w:sz w:val="24"/>
                  <w:szCs w:val="24"/>
                </w:rPr>
                <w:t>http://diss.rsl.ru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1A384A">
                <w:rPr>
                  <w:rStyle w:val="a3"/>
                  <w:rFonts w:ascii="Times New Roman" w:hAnsi="Times New Roman" w:cs="Times New Roman"/>
                  <w:sz w:val="24"/>
                  <w:szCs w:val="24"/>
                </w:rPr>
                <w:t>http://ru.spinform.ru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157717" w:rsidRDefault="00054FE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157717">
        <w:trPr>
          <w:trHeight w:hRule="exact" w:val="31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157717">
        <w:trPr>
          <w:trHeight w:hRule="exact" w:val="8030"/>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157717" w:rsidRDefault="00054FEF">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157717" w:rsidRDefault="00054FEF">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157717" w:rsidRDefault="00054FEF">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157717" w:rsidRDefault="00054FEF">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157717" w:rsidRDefault="00054FEF">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157717" w:rsidRDefault="00054FEF">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157717" w:rsidRDefault="00054FEF">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5784"/>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157717" w:rsidRDefault="00054FEF">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157717" w:rsidRDefault="00054FEF">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157717">
        <w:trPr>
          <w:trHeight w:hRule="exact" w:val="855"/>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157717">
        <w:trPr>
          <w:trHeight w:hRule="exact" w:val="2989"/>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157717" w:rsidRDefault="00157717">
            <w:pPr>
              <w:spacing w:after="0" w:line="240" w:lineRule="auto"/>
              <w:jc w:val="both"/>
              <w:rPr>
                <w:sz w:val="24"/>
                <w:szCs w:val="24"/>
              </w:rPr>
            </w:pPr>
          </w:p>
          <w:p w:rsidR="00157717" w:rsidRDefault="00054FEF">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157717" w:rsidRDefault="00054FEF">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157717" w:rsidRDefault="00054FEF">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157717" w:rsidRDefault="00054FEF">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157717" w:rsidRDefault="00054FEF">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157717" w:rsidRDefault="00054FEF">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157717" w:rsidRDefault="00157717">
            <w:pPr>
              <w:spacing w:after="0" w:line="240" w:lineRule="auto"/>
              <w:jc w:val="both"/>
              <w:rPr>
                <w:sz w:val="24"/>
                <w:szCs w:val="24"/>
              </w:rPr>
            </w:pPr>
          </w:p>
          <w:p w:rsidR="00157717" w:rsidRDefault="00054FEF">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1A384A">
                <w:rPr>
                  <w:rStyle w:val="a3"/>
                  <w:rFonts w:ascii="Times New Roman" w:hAnsi="Times New Roman" w:cs="Times New Roman"/>
                  <w:sz w:val="24"/>
                  <w:szCs w:val="24"/>
                </w:rPr>
                <w:t>http://www.president.kremlin.ru</w:t>
              </w:r>
            </w:hyperlink>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1A384A">
                <w:rPr>
                  <w:rStyle w:val="a3"/>
                  <w:rFonts w:ascii="Times New Roman" w:hAnsi="Times New Roman" w:cs="Times New Roman"/>
                  <w:sz w:val="24"/>
                  <w:szCs w:val="24"/>
                </w:rPr>
                <w:t>http://www.ict.edu.ru</w:t>
              </w:r>
            </w:hyperlink>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157717">
        <w:trPr>
          <w:trHeight w:hRule="exact" w:val="585"/>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157717" w:rsidRDefault="00054FEF">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1A384A">
                <w:rPr>
                  <w:rStyle w:val="a3"/>
                  <w:rFonts w:ascii="Times New Roman" w:hAnsi="Times New Roman" w:cs="Times New Roman"/>
                  <w:sz w:val="24"/>
                  <w:szCs w:val="24"/>
                </w:rPr>
                <w:t>http://fgosvo.ru</w:t>
              </w:r>
            </w:hyperlink>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1A384A">
                <w:rPr>
                  <w:rStyle w:val="a3"/>
                  <w:rFonts w:ascii="Times New Roman" w:hAnsi="Times New Roman" w:cs="Times New Roman"/>
                  <w:sz w:val="24"/>
                  <w:szCs w:val="24"/>
                </w:rPr>
                <w:t>http://pravo.gov.ru</w:t>
              </w:r>
            </w:hyperlink>
          </w:p>
        </w:tc>
      </w:tr>
      <w:tr w:rsidR="00157717">
        <w:trPr>
          <w:trHeight w:hRule="exact" w:val="30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1A384A">
                <w:rPr>
                  <w:rStyle w:val="a3"/>
                  <w:rFonts w:ascii="Times New Roman" w:hAnsi="Times New Roman" w:cs="Times New Roman"/>
                  <w:sz w:val="24"/>
                  <w:szCs w:val="24"/>
                </w:rPr>
                <w:t>http://edu.garant.ru/omga/</w:t>
              </w:r>
            </w:hyperlink>
          </w:p>
        </w:tc>
      </w:tr>
      <w:tr w:rsidR="00157717">
        <w:trPr>
          <w:trHeight w:hRule="exact" w:val="585"/>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1A384A">
                <w:rPr>
                  <w:rStyle w:val="a3"/>
                  <w:rFonts w:ascii="Times New Roman" w:hAnsi="Times New Roman" w:cs="Times New Roman"/>
                  <w:sz w:val="24"/>
                  <w:szCs w:val="24"/>
                </w:rPr>
                <w:t>http://www.consultant.ru/edu/student/study/</w:t>
              </w:r>
            </w:hyperlink>
          </w:p>
        </w:tc>
      </w:tr>
      <w:tr w:rsidR="00157717">
        <w:trPr>
          <w:trHeight w:hRule="exact" w:val="314"/>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157717">
        <w:trPr>
          <w:trHeight w:hRule="exact" w:val="2145"/>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157717" w:rsidRDefault="00054FEF">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157717" w:rsidRDefault="00054FEF">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5694"/>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lastRenderedPageBreak/>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57717" w:rsidRDefault="00054FEF">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57717" w:rsidRDefault="00054FEF">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57717" w:rsidRDefault="00054FEF">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157717" w:rsidRDefault="00054FEF">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157717" w:rsidRDefault="00054FEF">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157717" w:rsidRDefault="00054FEF">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157717" w:rsidRDefault="00054FEF">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157717" w:rsidRDefault="00054FEF">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157717" w:rsidRDefault="00054FEF">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157717" w:rsidRDefault="00054FEF">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157717">
        <w:trPr>
          <w:trHeight w:hRule="exact" w:val="277"/>
        </w:trPr>
        <w:tc>
          <w:tcPr>
            <w:tcW w:w="9640" w:type="dxa"/>
          </w:tcPr>
          <w:p w:rsidR="00157717" w:rsidRDefault="00157717"/>
        </w:tc>
      </w:tr>
      <w:tr w:rsidR="00157717">
        <w:trPr>
          <w:trHeight w:hRule="exact" w:val="585"/>
        </w:trPr>
        <w:tc>
          <w:tcPr>
            <w:tcW w:w="9654" w:type="dxa"/>
            <w:shd w:val="clear" w:color="000000" w:fill="FFFFFF"/>
            <w:tcMar>
              <w:left w:w="34" w:type="dxa"/>
              <w:right w:w="34" w:type="dxa"/>
            </w:tcMar>
          </w:tcPr>
          <w:p w:rsidR="00157717" w:rsidRDefault="00054FEF">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157717">
        <w:trPr>
          <w:trHeight w:hRule="exact" w:val="8834"/>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157717" w:rsidRDefault="00054FEF">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157717" w:rsidRDefault="00054FEF">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157717" w:rsidRDefault="00054FEF">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157717" w:rsidRDefault="00054FEF">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rsidR="00157717" w:rsidRDefault="00054FEF">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157717">
        <w:trPr>
          <w:trHeight w:hRule="exact" w:val="5423"/>
        </w:trPr>
        <w:tc>
          <w:tcPr>
            <w:tcW w:w="9654" w:type="dxa"/>
            <w:shd w:val="clear" w:color="000000" w:fill="FFFFFF"/>
            <w:tcMar>
              <w:left w:w="34" w:type="dxa"/>
              <w:right w:w="34" w:type="dxa"/>
            </w:tcMar>
          </w:tcPr>
          <w:p w:rsidR="00157717" w:rsidRDefault="00054FEF">
            <w:pPr>
              <w:spacing w:after="0" w:line="240" w:lineRule="auto"/>
              <w:jc w:val="both"/>
              <w:rPr>
                <w:sz w:val="24"/>
                <w:szCs w:val="24"/>
              </w:rPr>
            </w:pPr>
            <w:r>
              <w:rPr>
                <w:rFonts w:ascii="Times New Roman" w:hAnsi="Times New Roman" w:cs="Times New Roman"/>
                <w:color w:val="000000"/>
                <w:sz w:val="24"/>
                <w:szCs w:val="24"/>
              </w:rPr>
              <w:lastRenderedPageBreak/>
              <w:t xml:space="preserve">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157717" w:rsidRDefault="00054FEF">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157717" w:rsidRDefault="00157717"/>
    <w:sectPr w:rsidR="0015771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54FEF"/>
    <w:rsid w:val="00157717"/>
    <w:rsid w:val="001A384A"/>
    <w:rsid w:val="001F0BC7"/>
    <w:rsid w:val="00D31453"/>
    <w:rsid w:val="00E209E2"/>
    <w:rsid w:val="00EC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6761E4-2986-404F-A40E-2F42A24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FEF"/>
    <w:rPr>
      <w:color w:val="0563C1" w:themeColor="hyperlink"/>
      <w:u w:val="single"/>
    </w:rPr>
  </w:style>
  <w:style w:type="character" w:styleId="a4">
    <w:name w:val="Unresolved Mention"/>
    <w:basedOn w:val="a0"/>
    <w:uiPriority w:val="99"/>
    <w:semiHidden/>
    <w:unhideWhenUsed/>
    <w:rsid w:val="0005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39711.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13728"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37142"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37911" TargetMode="External"/><Relationship Id="rId9" Type="http://schemas.openxmlformats.org/officeDocument/2006/relationships/hyperlink" Target="https://urait.ru/bcode/433038"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www.iprbookshop.ru/614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7277</Words>
  <Characters>41480</Characters>
  <Application>Microsoft Office Word</Application>
  <DocSecurity>0</DocSecurity>
  <Lines>345</Lines>
  <Paragraphs>97</Paragraphs>
  <ScaleCrop>false</ScaleCrop>
  <Company/>
  <LinksUpToDate>false</LinksUpToDate>
  <CharactersWithSpaces>48660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2022-2023_ФГОС3++2022_Бак-ЗФО-ПО2(НОиИнф)(22)_plx_Современный русский язык</dc:title>
  <dc:creator>FastReport.NET</dc:creator>
  <cp:lastModifiedBy>Mark Bernstorf</cp:lastModifiedBy>
  <cp:revision>4</cp:revision>
  <dcterms:created xsi:type="dcterms:W3CDTF">2022-05-10T07:42:00Z</dcterms:created>
  <dcterms:modified xsi:type="dcterms:W3CDTF">2022-11-13T19:12:00Z</dcterms:modified>
</cp:coreProperties>
</file>